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871" w14:textId="77777777" w:rsidR="00700C1F" w:rsidRDefault="00700C1F" w:rsidP="00700C1F">
      <w:pPr>
        <w:spacing w:after="0" w:line="240" w:lineRule="auto"/>
        <w:jc w:val="center"/>
        <w:rPr>
          <w:rFonts w:ascii="Arial" w:eastAsia="Times New Roman" w:hAnsi="Arial" w:cs="Arial"/>
          <w:bCs/>
          <w:i/>
          <w:sz w:val="28"/>
          <w:szCs w:val="28"/>
          <w:lang w:val="es-ES_tradnl" w:eastAsia="es-ES"/>
        </w:rPr>
      </w:pPr>
    </w:p>
    <w:p w14:paraId="6DD7EDF3" w14:textId="13DF5061" w:rsidR="00700C1F" w:rsidRPr="00AB24CE" w:rsidRDefault="00700C1F" w:rsidP="00700C1F">
      <w:pPr>
        <w:spacing w:after="0" w:line="240" w:lineRule="auto"/>
        <w:jc w:val="center"/>
        <w:rPr>
          <w:rFonts w:ascii="Arial" w:eastAsia="Times New Roman" w:hAnsi="Arial" w:cs="Arial"/>
          <w:bCs/>
          <w:i/>
          <w:sz w:val="28"/>
          <w:szCs w:val="28"/>
          <w:lang w:val="es-ES_tradnl" w:eastAsia="es-ES"/>
        </w:rPr>
      </w:pPr>
      <w:r w:rsidRPr="00AB24CE">
        <w:rPr>
          <w:rFonts w:ascii="Arial" w:eastAsia="Times New Roman" w:hAnsi="Arial" w:cs="Arial"/>
          <w:bCs/>
          <w:i/>
          <w:sz w:val="28"/>
          <w:szCs w:val="28"/>
          <w:lang w:val="es-ES_tradnl" w:eastAsia="es-ES"/>
        </w:rPr>
        <w:t>GUÍA DE TRABAJO DE ORIENTACIÓN FAMILIAR PARA EL CUIDADO DEL ADULTO MAYOR. -</w:t>
      </w:r>
    </w:p>
    <w:p w14:paraId="0FD0837C" w14:textId="77777777" w:rsidR="00700C1F" w:rsidRDefault="00700C1F" w:rsidP="00700C1F">
      <w:pPr>
        <w:jc w:val="center"/>
        <w:rPr>
          <w:b/>
          <w:bCs/>
        </w:rPr>
      </w:pPr>
    </w:p>
    <w:p w14:paraId="4D50D76E" w14:textId="77777777"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Docente:  Paulina Navarrete A.</w:t>
      </w:r>
    </w:p>
    <w:p w14:paraId="31657752" w14:textId="1B4B0F29"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Nivel:       Cuarto medio Atención adulto mayor</w:t>
      </w:r>
      <w:r w:rsidR="005B66B9">
        <w:rPr>
          <w:rFonts w:ascii="Arial" w:eastAsia="Times New Roman" w:hAnsi="Arial" w:cs="Arial"/>
          <w:b/>
          <w:bCs/>
          <w:sz w:val="24"/>
          <w:szCs w:val="24"/>
          <w:lang w:val="es-ES_tradnl" w:eastAsia="es-ES"/>
        </w:rPr>
        <w:t>.</w:t>
      </w:r>
    </w:p>
    <w:p w14:paraId="1C9F4EE5" w14:textId="18D94395" w:rsidR="00700C1F" w:rsidRPr="00AB24CE" w:rsidRDefault="00700C1F" w:rsidP="00700C1F">
      <w:pPr>
        <w:spacing w:after="0" w:line="240" w:lineRule="auto"/>
        <w:jc w:val="both"/>
        <w:rPr>
          <w:rFonts w:ascii="Arial" w:eastAsia="Times New Roman" w:hAnsi="Arial" w:cs="Arial"/>
          <w:b/>
          <w:bCs/>
          <w:sz w:val="24"/>
          <w:szCs w:val="24"/>
          <w:lang w:val="es-ES_tradnl" w:eastAsia="es-ES"/>
        </w:rPr>
      </w:pPr>
      <w:r w:rsidRPr="00AB24CE">
        <w:rPr>
          <w:rFonts w:ascii="Arial" w:eastAsia="Times New Roman" w:hAnsi="Arial" w:cs="Arial"/>
          <w:b/>
          <w:bCs/>
          <w:sz w:val="24"/>
          <w:szCs w:val="24"/>
          <w:lang w:val="es-ES_tradnl" w:eastAsia="es-ES"/>
        </w:rPr>
        <w:t xml:space="preserve">Fecha:     Semana del </w:t>
      </w:r>
      <w:r w:rsidR="009A1FD7">
        <w:rPr>
          <w:rFonts w:ascii="Arial" w:eastAsia="Times New Roman" w:hAnsi="Arial" w:cs="Arial"/>
          <w:b/>
          <w:bCs/>
          <w:sz w:val="24"/>
          <w:szCs w:val="24"/>
          <w:lang w:val="es-ES_tradnl" w:eastAsia="es-ES"/>
        </w:rPr>
        <w:t>27</w:t>
      </w:r>
      <w:r w:rsidR="00343395">
        <w:rPr>
          <w:rFonts w:ascii="Arial" w:eastAsia="Times New Roman" w:hAnsi="Arial" w:cs="Arial"/>
          <w:b/>
          <w:bCs/>
          <w:sz w:val="24"/>
          <w:szCs w:val="24"/>
          <w:lang w:val="es-ES_tradnl" w:eastAsia="es-ES"/>
        </w:rPr>
        <w:t xml:space="preserve"> </w:t>
      </w:r>
      <w:r w:rsidRPr="00AB24CE">
        <w:rPr>
          <w:rFonts w:ascii="Arial" w:eastAsia="Times New Roman" w:hAnsi="Arial" w:cs="Arial"/>
          <w:b/>
          <w:bCs/>
          <w:sz w:val="24"/>
          <w:szCs w:val="24"/>
          <w:lang w:val="es-ES_tradnl" w:eastAsia="es-ES"/>
        </w:rPr>
        <w:t>al</w:t>
      </w:r>
      <w:r w:rsidR="009A1FD7">
        <w:rPr>
          <w:rFonts w:ascii="Arial" w:eastAsia="Times New Roman" w:hAnsi="Arial" w:cs="Arial"/>
          <w:b/>
          <w:bCs/>
          <w:sz w:val="24"/>
          <w:szCs w:val="24"/>
          <w:lang w:val="es-ES_tradnl" w:eastAsia="es-ES"/>
        </w:rPr>
        <w:t xml:space="preserve"> </w:t>
      </w:r>
      <w:proofErr w:type="gramStart"/>
      <w:r w:rsidR="009A1FD7">
        <w:rPr>
          <w:rFonts w:ascii="Arial" w:eastAsia="Times New Roman" w:hAnsi="Arial" w:cs="Arial"/>
          <w:b/>
          <w:bCs/>
          <w:sz w:val="24"/>
          <w:szCs w:val="24"/>
          <w:lang w:val="es-ES_tradnl" w:eastAsia="es-ES"/>
        </w:rPr>
        <w:t>31</w:t>
      </w:r>
      <w:r w:rsidRPr="00AB24CE">
        <w:rPr>
          <w:rFonts w:ascii="Arial" w:eastAsia="Times New Roman" w:hAnsi="Arial" w:cs="Arial"/>
          <w:b/>
          <w:bCs/>
          <w:sz w:val="24"/>
          <w:szCs w:val="24"/>
          <w:lang w:val="es-ES_tradnl" w:eastAsia="es-ES"/>
        </w:rPr>
        <w:t xml:space="preserve"> </w:t>
      </w:r>
      <w:r>
        <w:rPr>
          <w:rFonts w:ascii="Arial" w:eastAsia="Times New Roman" w:hAnsi="Arial" w:cs="Arial"/>
          <w:b/>
          <w:bCs/>
          <w:sz w:val="24"/>
          <w:szCs w:val="24"/>
          <w:lang w:val="es-ES_tradnl" w:eastAsia="es-ES"/>
        </w:rPr>
        <w:t xml:space="preserve"> de</w:t>
      </w:r>
      <w:proofErr w:type="gramEnd"/>
      <w:r>
        <w:rPr>
          <w:rFonts w:ascii="Arial" w:eastAsia="Times New Roman" w:hAnsi="Arial" w:cs="Arial"/>
          <w:b/>
          <w:bCs/>
          <w:sz w:val="24"/>
          <w:szCs w:val="24"/>
          <w:lang w:val="es-ES_tradnl" w:eastAsia="es-ES"/>
        </w:rPr>
        <w:t xml:space="preserve"> </w:t>
      </w:r>
      <w:r w:rsidR="00473ACB">
        <w:rPr>
          <w:rFonts w:ascii="Arial" w:eastAsia="Times New Roman" w:hAnsi="Arial" w:cs="Arial"/>
          <w:b/>
          <w:bCs/>
          <w:sz w:val="24"/>
          <w:szCs w:val="24"/>
          <w:lang w:val="es-ES_tradnl" w:eastAsia="es-ES"/>
        </w:rPr>
        <w:t>juli</w:t>
      </w:r>
      <w:r w:rsidR="005B66B9">
        <w:rPr>
          <w:rFonts w:ascii="Arial" w:eastAsia="Times New Roman" w:hAnsi="Arial" w:cs="Arial"/>
          <w:b/>
          <w:bCs/>
          <w:sz w:val="24"/>
          <w:szCs w:val="24"/>
          <w:lang w:val="es-ES_tradnl" w:eastAsia="es-ES"/>
        </w:rPr>
        <w:t>o</w:t>
      </w:r>
      <w:r w:rsidRPr="00AB24CE">
        <w:rPr>
          <w:rFonts w:ascii="Arial" w:eastAsia="Times New Roman" w:hAnsi="Arial" w:cs="Arial"/>
          <w:b/>
          <w:bCs/>
          <w:sz w:val="24"/>
          <w:szCs w:val="24"/>
          <w:lang w:val="es-ES_tradnl" w:eastAsia="es-ES"/>
        </w:rPr>
        <w:t xml:space="preserve"> de 2020</w:t>
      </w:r>
      <w:r w:rsidR="005B66B9">
        <w:rPr>
          <w:rFonts w:ascii="Arial" w:eastAsia="Times New Roman" w:hAnsi="Arial" w:cs="Arial"/>
          <w:b/>
          <w:bCs/>
          <w:sz w:val="24"/>
          <w:szCs w:val="24"/>
          <w:lang w:val="es-ES_tradnl" w:eastAsia="es-ES"/>
        </w:rPr>
        <w:t>.</w:t>
      </w:r>
    </w:p>
    <w:p w14:paraId="26A27352" w14:textId="77777777" w:rsidR="00700C1F" w:rsidRPr="00AB24CE" w:rsidRDefault="00700C1F" w:rsidP="00700C1F">
      <w:pPr>
        <w:spacing w:after="200" w:line="276" w:lineRule="auto"/>
        <w:jc w:val="both"/>
        <w:rPr>
          <w:rFonts w:ascii="Arial" w:eastAsia="Times New Roman" w:hAnsi="Arial" w:cs="Arial"/>
          <w:b/>
          <w:bCs/>
          <w:sz w:val="24"/>
          <w:szCs w:val="24"/>
          <w:lang w:val="es-ES_tradnl" w:eastAsia="es-ES"/>
        </w:rPr>
      </w:pPr>
    </w:p>
    <w:p w14:paraId="412ED93F" w14:textId="41B62D44" w:rsidR="00700C1F" w:rsidRPr="00700C1F" w:rsidRDefault="00700C1F" w:rsidP="00700C1F">
      <w:pPr>
        <w:spacing w:after="200" w:line="276" w:lineRule="auto"/>
        <w:jc w:val="both"/>
        <w:rPr>
          <w:rFonts w:ascii="Arial" w:eastAsia="Times New Roman" w:hAnsi="Arial" w:cs="Arial"/>
          <w:bCs/>
          <w:sz w:val="24"/>
          <w:szCs w:val="24"/>
          <w:lang w:val="es-ES_tradnl" w:eastAsia="es-ES"/>
        </w:rPr>
      </w:pPr>
      <w:r w:rsidRPr="00AB24CE">
        <w:rPr>
          <w:rFonts w:ascii="Arial" w:eastAsia="Times New Roman" w:hAnsi="Arial" w:cs="Arial"/>
          <w:b/>
          <w:bCs/>
          <w:sz w:val="24"/>
          <w:szCs w:val="24"/>
          <w:lang w:val="es-ES_tradnl" w:eastAsia="es-ES"/>
        </w:rPr>
        <w:t>OA</w:t>
      </w:r>
      <w:r>
        <w:rPr>
          <w:rFonts w:ascii="Arial" w:eastAsia="Times New Roman" w:hAnsi="Arial" w:cs="Arial"/>
          <w:b/>
          <w:bCs/>
          <w:sz w:val="24"/>
          <w:szCs w:val="24"/>
          <w:lang w:val="es-ES_tradnl" w:eastAsia="es-ES"/>
        </w:rPr>
        <w:t xml:space="preserve">: </w:t>
      </w:r>
      <w:r w:rsidRPr="00AB24CE">
        <w:rPr>
          <w:rFonts w:ascii="Arial" w:eastAsia="Times New Roman" w:hAnsi="Arial" w:cs="Arial"/>
          <w:b/>
          <w:bCs/>
          <w:sz w:val="24"/>
          <w:szCs w:val="24"/>
          <w:lang w:val="es-ES_tradnl" w:eastAsia="es-ES"/>
        </w:rPr>
        <w:t xml:space="preserve"> </w:t>
      </w:r>
      <w:r w:rsidRPr="00700C1F">
        <w:rPr>
          <w:rFonts w:ascii="Arial" w:hAnsi="Arial" w:cs="Arial"/>
          <w:sz w:val="24"/>
          <w:szCs w:val="24"/>
        </w:rPr>
        <w:t>Informar a las familias respecto del estado integral del adulto mayor de acuerdo con los requerimientos de la familia y a los procedimientos y protocolos de la institución, utilizando técnicas de comunicación efectiva.</w:t>
      </w:r>
    </w:p>
    <w:p w14:paraId="3D51122A" w14:textId="5B32E6D3" w:rsidR="00700C1F" w:rsidRPr="00AB24CE" w:rsidRDefault="00700C1F" w:rsidP="00700C1F">
      <w:pPr>
        <w:spacing w:after="200" w:line="276" w:lineRule="auto"/>
        <w:jc w:val="both"/>
        <w:rPr>
          <w:rFonts w:ascii="Arial" w:eastAsia="Times New Roman" w:hAnsi="Arial" w:cs="Arial"/>
          <w:bCs/>
          <w:sz w:val="24"/>
          <w:szCs w:val="24"/>
          <w:lang w:val="es-ES_tradnl" w:eastAsia="es-ES"/>
        </w:rPr>
      </w:pPr>
      <w:r w:rsidRPr="00AB24CE">
        <w:rPr>
          <w:rFonts w:ascii="Arial" w:eastAsia="Times New Roman" w:hAnsi="Arial" w:cs="Arial"/>
          <w:b/>
          <w:bCs/>
          <w:sz w:val="24"/>
          <w:szCs w:val="24"/>
          <w:lang w:val="es-ES_tradnl" w:eastAsia="es-ES"/>
        </w:rPr>
        <w:t>OBJETIVO</w:t>
      </w:r>
      <w:r w:rsidRPr="00AB24CE">
        <w:rPr>
          <w:rFonts w:ascii="Arial" w:eastAsia="Times New Roman" w:hAnsi="Arial" w:cs="Arial"/>
          <w:bCs/>
          <w:sz w:val="24"/>
          <w:szCs w:val="24"/>
          <w:lang w:val="es-ES_tradnl" w:eastAsia="es-ES"/>
        </w:rPr>
        <w:t xml:space="preserve"> </w:t>
      </w:r>
      <w:r w:rsidRPr="00AB24CE">
        <w:rPr>
          <w:rFonts w:ascii="Arial" w:eastAsia="Times New Roman" w:hAnsi="Arial" w:cs="Arial"/>
          <w:b/>
          <w:sz w:val="24"/>
          <w:szCs w:val="24"/>
          <w:lang w:val="es-ES_tradnl" w:eastAsia="es-ES"/>
        </w:rPr>
        <w:t>DE LA CLASE</w:t>
      </w:r>
      <w:r>
        <w:rPr>
          <w:rFonts w:ascii="Arial" w:eastAsia="Times New Roman" w:hAnsi="Arial" w:cs="Arial"/>
          <w:bCs/>
          <w:sz w:val="24"/>
          <w:szCs w:val="24"/>
          <w:lang w:val="es-ES_tradnl" w:eastAsia="es-ES"/>
        </w:rPr>
        <w:t xml:space="preserve">: </w:t>
      </w:r>
      <w:r w:rsidRPr="00AB24CE">
        <w:rPr>
          <w:rFonts w:ascii="Arial" w:eastAsia="Times New Roman" w:hAnsi="Arial" w:cs="Arial"/>
          <w:bCs/>
          <w:sz w:val="24"/>
          <w:szCs w:val="24"/>
          <w:lang w:val="es-ES_tradnl" w:eastAsia="es-ES"/>
        </w:rPr>
        <w:t>C</w:t>
      </w:r>
      <w:r>
        <w:rPr>
          <w:rFonts w:ascii="Arial" w:eastAsia="Times New Roman" w:hAnsi="Arial" w:cs="Arial"/>
          <w:bCs/>
          <w:sz w:val="24"/>
          <w:szCs w:val="24"/>
          <w:lang w:val="es-ES_tradnl" w:eastAsia="es-ES"/>
        </w:rPr>
        <w:t>onocer definición y características sobre envejecimiento</w:t>
      </w:r>
      <w:r w:rsidR="006D0EDE">
        <w:rPr>
          <w:rFonts w:ascii="Arial" w:eastAsia="Times New Roman" w:hAnsi="Arial" w:cs="Arial"/>
          <w:bCs/>
          <w:sz w:val="24"/>
          <w:szCs w:val="24"/>
          <w:lang w:val="es-ES_tradnl" w:eastAsia="es-ES"/>
        </w:rPr>
        <w:t>, según distintos autores y bibliografía</w:t>
      </w:r>
      <w:r>
        <w:rPr>
          <w:rFonts w:ascii="Arial" w:eastAsia="Times New Roman" w:hAnsi="Arial" w:cs="Arial"/>
          <w:bCs/>
          <w:sz w:val="24"/>
          <w:szCs w:val="24"/>
          <w:lang w:val="es-ES_tradnl" w:eastAsia="es-ES"/>
        </w:rPr>
        <w:t>.</w:t>
      </w:r>
    </w:p>
    <w:p w14:paraId="6A32ABA6" w14:textId="164DB7D4" w:rsidR="00700C1F" w:rsidRPr="003E7A4B" w:rsidRDefault="00700C1F" w:rsidP="00700C1F">
      <w:pPr>
        <w:spacing w:after="200" w:line="276" w:lineRule="auto"/>
        <w:jc w:val="both"/>
        <w:rPr>
          <w:rFonts w:ascii="Arial" w:eastAsia="Times New Roman" w:hAnsi="Arial" w:cs="Arial"/>
          <w:bCs/>
          <w:sz w:val="24"/>
          <w:szCs w:val="24"/>
          <w:lang w:val="es-ES_tradnl" w:eastAsia="es-ES"/>
        </w:rPr>
      </w:pPr>
      <w:r w:rsidRPr="00AB24CE">
        <w:rPr>
          <w:rFonts w:ascii="Arial" w:eastAsia="Times New Roman" w:hAnsi="Arial" w:cs="Arial"/>
          <w:b/>
          <w:bCs/>
          <w:sz w:val="24"/>
          <w:szCs w:val="24"/>
          <w:lang w:val="es-ES_tradnl" w:eastAsia="es-ES"/>
        </w:rPr>
        <w:t>ACTIVIDAD:</w:t>
      </w:r>
      <w:r w:rsidRPr="00AB24CE">
        <w:rPr>
          <w:rFonts w:ascii="Arial" w:eastAsia="Times New Roman" w:hAnsi="Arial" w:cs="Arial"/>
          <w:bCs/>
          <w:sz w:val="24"/>
          <w:szCs w:val="24"/>
          <w:lang w:val="es-ES_tradnl" w:eastAsia="es-ES"/>
        </w:rPr>
        <w:t xml:space="preserve"> </w:t>
      </w:r>
      <w:r w:rsidRPr="00705FD0">
        <w:rPr>
          <w:rFonts w:ascii="Arial" w:eastAsia="Times New Roman" w:hAnsi="Arial" w:cs="Arial"/>
          <w:bCs/>
          <w:sz w:val="24"/>
          <w:szCs w:val="24"/>
          <w:lang w:val="es-ES_tradnl" w:eastAsia="es-ES"/>
        </w:rPr>
        <w:t>Lea el siguiente texto sobre las características del envejecimiento</w:t>
      </w:r>
      <w:r>
        <w:rPr>
          <w:rFonts w:ascii="Arial" w:eastAsia="Times New Roman" w:hAnsi="Arial" w:cs="Arial"/>
          <w:bCs/>
          <w:sz w:val="24"/>
          <w:szCs w:val="24"/>
          <w:lang w:val="es-ES_tradnl" w:eastAsia="es-ES"/>
        </w:rPr>
        <w:t xml:space="preserve"> descrito por </w:t>
      </w:r>
      <w:r w:rsidR="005B66B9">
        <w:rPr>
          <w:rFonts w:ascii="Arial" w:eastAsia="Times New Roman" w:hAnsi="Arial" w:cs="Arial"/>
          <w:bCs/>
          <w:sz w:val="24"/>
          <w:szCs w:val="24"/>
          <w:lang w:val="es-ES_tradnl" w:eastAsia="es-ES"/>
        </w:rPr>
        <w:t>Gerontología Social SENAMA</w:t>
      </w:r>
      <w:r w:rsidRPr="00705FD0">
        <w:rPr>
          <w:rFonts w:ascii="Arial" w:eastAsia="Times New Roman" w:hAnsi="Arial" w:cs="Arial"/>
          <w:bCs/>
          <w:sz w:val="24"/>
          <w:szCs w:val="24"/>
          <w:lang w:val="es-ES_tradnl" w:eastAsia="es-ES"/>
        </w:rPr>
        <w:t>. Luego de comprender el texto</w:t>
      </w:r>
      <w:r>
        <w:rPr>
          <w:rFonts w:ascii="Arial" w:eastAsia="Times New Roman" w:hAnsi="Arial" w:cs="Arial"/>
          <w:bCs/>
          <w:sz w:val="24"/>
          <w:szCs w:val="24"/>
          <w:lang w:val="es-ES_tradnl" w:eastAsia="es-ES"/>
        </w:rPr>
        <w:t>,</w:t>
      </w:r>
      <w:r w:rsidRPr="00705FD0">
        <w:rPr>
          <w:rFonts w:ascii="Arial" w:eastAsia="Times New Roman" w:hAnsi="Arial" w:cs="Arial"/>
          <w:bCs/>
          <w:sz w:val="24"/>
          <w:szCs w:val="24"/>
          <w:lang w:val="es-ES_tradnl" w:eastAsia="es-ES"/>
        </w:rPr>
        <w:t xml:space="preserve"> responda las preguntas y envíe al siguiente correo: </w:t>
      </w:r>
      <w:hyperlink r:id="rId7" w:history="1">
        <w:r w:rsidRPr="008B1709">
          <w:rPr>
            <w:rStyle w:val="Hipervnculo"/>
            <w:rFonts w:ascii="Arial" w:eastAsia="Times New Roman" w:hAnsi="Arial" w:cs="Arial"/>
            <w:bCs/>
            <w:sz w:val="24"/>
            <w:szCs w:val="24"/>
            <w:lang w:val="es-ES_tradnl" w:eastAsia="es-ES"/>
          </w:rPr>
          <w:t>profesorapaulina.navarrete@gmail.com</w:t>
        </w:r>
      </w:hyperlink>
    </w:p>
    <w:p w14:paraId="769F6F65" w14:textId="5220FB71" w:rsidR="00513014" w:rsidRDefault="00700C1F" w:rsidP="001F4C56">
      <w:pPr>
        <w:pStyle w:val="Prrafodelista"/>
        <w:ind w:left="502"/>
        <w:rPr>
          <w:rFonts w:ascii="Bradley Hand ITC" w:hAnsi="Bradley Hand ITC" w:cstheme="majorHAnsi"/>
          <w:b/>
          <w:bCs/>
          <w:sz w:val="28"/>
          <w:szCs w:val="28"/>
        </w:rPr>
      </w:pPr>
      <w:r w:rsidRPr="003E7A4B">
        <w:rPr>
          <w:rFonts w:ascii="Bradley Hand ITC" w:hAnsi="Bradley Hand ITC" w:cstheme="majorHAnsi"/>
          <w:b/>
          <w:bCs/>
          <w:sz w:val="28"/>
          <w:szCs w:val="28"/>
        </w:rPr>
        <w:t>ENVEJECIMIENTO</w:t>
      </w:r>
      <w:r w:rsidR="001F4C56">
        <w:rPr>
          <w:rFonts w:ascii="Bradley Hand ITC" w:hAnsi="Bradley Hand ITC" w:cstheme="majorHAnsi"/>
          <w:b/>
          <w:bCs/>
          <w:sz w:val="28"/>
          <w:szCs w:val="28"/>
        </w:rPr>
        <w:t>: Aspectos socio políticos.</w:t>
      </w:r>
    </w:p>
    <w:p w14:paraId="0DC0B13D" w14:textId="6E50BE43" w:rsidR="00343395" w:rsidRDefault="0034282C" w:rsidP="005B66B9">
      <w:pPr>
        <w:ind w:firstLine="502"/>
        <w:jc w:val="both"/>
        <w:rPr>
          <w:rFonts w:ascii="Arial" w:hAnsi="Arial" w:cs="Arial"/>
          <w:sz w:val="24"/>
          <w:szCs w:val="24"/>
        </w:rPr>
      </w:pPr>
      <w:r>
        <w:rPr>
          <w:rFonts w:ascii="Arial" w:hAnsi="Arial" w:cs="Arial"/>
          <w:sz w:val="24"/>
          <w:szCs w:val="24"/>
        </w:rPr>
        <w:t xml:space="preserve">Respecto a la situación de América Latina y el Caribe, los especialistas en demografía y población advierten en su diagnóstico que la región envejece rápida e inexorablemente en un entorno de desigualdad, limitada protección social y sobrecarga para las familias en sus funciones de seguridad y protección. Sin embargo, también reconocen importantes avances y logros. El director del Centro Latinoamericano y Caribeño y División de Población, Dirk Jasper, señaló en el Boletín sobre Envejecimiento y desarrollo en América Latina y el Caribe que el tema del envejecimiento continua ganando </w:t>
      </w:r>
      <w:r w:rsidR="00D95BED">
        <w:rPr>
          <w:rFonts w:ascii="Arial" w:hAnsi="Arial" w:cs="Arial"/>
          <w:sz w:val="24"/>
          <w:szCs w:val="24"/>
        </w:rPr>
        <w:t>espacio, prueba de ello es la reciente aprobación de la Ley 1251 en Colombia, la discusión sobre seguridad social en Cuba, la incorporación del cuidado de la vejez como un derecho en la Constitución en Ecuador, la creación de la Oficina de Promoción y Protección de los Derechos Humanos de las personas mayores en Argentina, la puesta en marcha de la Reforma Previsional en Chile, la Renta de Dignidad en Bolivia, entre tantos otros hitos que hace 20 años atrás no formaban parte de los asuntos que preocupaban a la opinión pública.</w:t>
      </w:r>
    </w:p>
    <w:p w14:paraId="6FF425AA" w14:textId="06CC0639" w:rsidR="00344595" w:rsidRDefault="00344595" w:rsidP="00344595">
      <w:pPr>
        <w:ind w:firstLine="502"/>
        <w:jc w:val="both"/>
        <w:rPr>
          <w:rFonts w:ascii="Arial" w:hAnsi="Arial" w:cs="Arial"/>
          <w:sz w:val="24"/>
          <w:szCs w:val="24"/>
        </w:rPr>
      </w:pPr>
      <w:r>
        <w:rPr>
          <w:rFonts w:ascii="Arial" w:hAnsi="Arial" w:cs="Arial"/>
          <w:sz w:val="24"/>
          <w:szCs w:val="24"/>
        </w:rPr>
        <w:t>A nivel de los países mas desarrollados, el tema de la longevidad empieza a preocupar fuertemente a los gobiernos que se deben preparar para dar atención especializada a un grupo creciente de personas mayores de 80 años. En España, hace 50 años; había por cada persona mayor de 65 años, 5 adultos (entre hijos y sobrinos) para encargarse de su cuidado; hoy hay sólo dos adultos</w:t>
      </w:r>
      <w:r w:rsidR="00D2225E">
        <w:rPr>
          <w:rFonts w:ascii="Arial" w:hAnsi="Arial" w:cs="Arial"/>
          <w:sz w:val="24"/>
          <w:szCs w:val="24"/>
        </w:rPr>
        <w:t xml:space="preserve"> y en unas décadas más habrá menos de una persona adulta para atender su cuidado. Esto es consecuencia de la verticalización de la familia, que además es causa del aumento del número de ancianos que viven solos. Por otra parte, también preocupa el crecimiento abrumador de la tasa de dependencia de los países envejecidos.</w:t>
      </w:r>
    </w:p>
    <w:p w14:paraId="550BDBAB" w14:textId="77777777" w:rsidR="009A1FD7" w:rsidRDefault="00D2225E" w:rsidP="00344595">
      <w:pPr>
        <w:ind w:firstLine="502"/>
        <w:jc w:val="both"/>
        <w:rPr>
          <w:rFonts w:ascii="Arial" w:hAnsi="Arial" w:cs="Arial"/>
          <w:sz w:val="24"/>
          <w:szCs w:val="24"/>
        </w:rPr>
      </w:pPr>
      <w:r>
        <w:rPr>
          <w:rFonts w:ascii="Arial" w:hAnsi="Arial" w:cs="Arial"/>
          <w:sz w:val="24"/>
          <w:szCs w:val="24"/>
        </w:rPr>
        <w:t xml:space="preserve">En resumen: antes, la vejez y las personas mayores eran vistas como sujetos beneficiarios de políticas, servicios y programas. Hoy está visión ha cambiado y las personas de edad empiezan a ser valoradas como </w:t>
      </w:r>
      <w:r>
        <w:rPr>
          <w:rFonts w:ascii="Arial" w:hAnsi="Arial" w:cs="Arial"/>
          <w:i/>
          <w:iCs/>
          <w:sz w:val="24"/>
          <w:szCs w:val="24"/>
        </w:rPr>
        <w:t xml:space="preserve">sujetos de derecho, </w:t>
      </w:r>
      <w:r>
        <w:rPr>
          <w:rFonts w:ascii="Arial" w:hAnsi="Arial" w:cs="Arial"/>
          <w:sz w:val="24"/>
          <w:szCs w:val="24"/>
        </w:rPr>
        <w:t xml:space="preserve">con garantías y responsabilidades respecto a sí mismos y a los demás. El desafío es </w:t>
      </w:r>
    </w:p>
    <w:p w14:paraId="1C0E00CC" w14:textId="77777777" w:rsidR="009A1FD7" w:rsidRDefault="009A1FD7" w:rsidP="00344595">
      <w:pPr>
        <w:ind w:firstLine="502"/>
        <w:jc w:val="both"/>
        <w:rPr>
          <w:rFonts w:ascii="Arial" w:hAnsi="Arial" w:cs="Arial"/>
          <w:sz w:val="24"/>
          <w:szCs w:val="24"/>
        </w:rPr>
      </w:pPr>
    </w:p>
    <w:p w14:paraId="75159074" w14:textId="77777777" w:rsidR="009A1FD7" w:rsidRDefault="009A1FD7" w:rsidP="00344595">
      <w:pPr>
        <w:ind w:firstLine="502"/>
        <w:jc w:val="both"/>
        <w:rPr>
          <w:rFonts w:ascii="Arial" w:hAnsi="Arial" w:cs="Arial"/>
          <w:sz w:val="24"/>
          <w:szCs w:val="24"/>
        </w:rPr>
      </w:pPr>
    </w:p>
    <w:p w14:paraId="5C175B19" w14:textId="40EA3C3C" w:rsidR="00D2225E" w:rsidRDefault="00D2225E" w:rsidP="00344595">
      <w:pPr>
        <w:ind w:firstLine="502"/>
        <w:jc w:val="both"/>
        <w:rPr>
          <w:rFonts w:ascii="Arial" w:hAnsi="Arial" w:cs="Arial"/>
          <w:sz w:val="24"/>
          <w:szCs w:val="24"/>
        </w:rPr>
      </w:pPr>
      <w:bookmarkStart w:id="0" w:name="_GoBack"/>
      <w:bookmarkEnd w:id="0"/>
      <w:r>
        <w:rPr>
          <w:rFonts w:ascii="Arial" w:hAnsi="Arial" w:cs="Arial"/>
          <w:sz w:val="24"/>
          <w:szCs w:val="24"/>
        </w:rPr>
        <w:lastRenderedPageBreak/>
        <w:t>ahora qué hacer para involucrar más a las personas mayores en el desarrollo, cómo fortalecer a la familia para asumir mejor sus responsabilidades, cómo ampliar la cobertura de los servicios y asegurar un envejecimiento saludable y activo hasta edades avanzadas, cómo proteger a los más vulnerables y cómo construir una sociedad para todos con igualdad de oportunidades.</w:t>
      </w:r>
    </w:p>
    <w:p w14:paraId="24359C6B" w14:textId="4560E303" w:rsidR="00D2225E" w:rsidRDefault="00D2225E" w:rsidP="00344595">
      <w:pPr>
        <w:ind w:firstLine="502"/>
        <w:jc w:val="both"/>
        <w:rPr>
          <w:rFonts w:ascii="Arial" w:hAnsi="Arial" w:cs="Arial"/>
          <w:sz w:val="24"/>
          <w:szCs w:val="24"/>
        </w:rPr>
      </w:pPr>
      <w:r>
        <w:rPr>
          <w:rFonts w:ascii="Arial" w:hAnsi="Arial" w:cs="Arial"/>
          <w:sz w:val="24"/>
          <w:szCs w:val="24"/>
        </w:rPr>
        <w:t>Asimismo</w:t>
      </w:r>
      <w:r w:rsidR="004B32EF">
        <w:rPr>
          <w:rFonts w:ascii="Arial" w:hAnsi="Arial" w:cs="Arial"/>
          <w:sz w:val="24"/>
          <w:szCs w:val="24"/>
        </w:rPr>
        <w:t>,</w:t>
      </w:r>
      <w:r>
        <w:rPr>
          <w:rFonts w:ascii="Arial" w:hAnsi="Arial" w:cs="Arial"/>
          <w:sz w:val="24"/>
          <w:szCs w:val="24"/>
        </w:rPr>
        <w:t xml:space="preserve"> resulta necesario</w:t>
      </w:r>
      <w:r w:rsidR="004B32EF">
        <w:rPr>
          <w:rFonts w:ascii="Arial" w:hAnsi="Arial" w:cs="Arial"/>
          <w:sz w:val="24"/>
          <w:szCs w:val="24"/>
        </w:rPr>
        <w:t xml:space="preserve"> que estas intervenciones respondan a planes articulados con visión de futuro y a necesidades específicas, valorando las diferencias que existen entre hombres y mujeres mayores, entre los más jóvenes y los más envejecidos, entre los autovalentes y los más frágiles o dependientes, etc.</w:t>
      </w:r>
    </w:p>
    <w:p w14:paraId="30F1C128" w14:textId="1A14404F" w:rsidR="004B32EF" w:rsidRPr="00D2225E" w:rsidRDefault="004B32EF" w:rsidP="00344595">
      <w:pPr>
        <w:ind w:firstLine="502"/>
        <w:jc w:val="both"/>
        <w:rPr>
          <w:rFonts w:ascii="Arial" w:hAnsi="Arial" w:cs="Arial"/>
          <w:sz w:val="24"/>
          <w:szCs w:val="24"/>
        </w:rPr>
      </w:pPr>
      <w:r>
        <w:rPr>
          <w:rFonts w:ascii="Arial" w:hAnsi="Arial" w:cs="Arial"/>
          <w:sz w:val="24"/>
          <w:szCs w:val="24"/>
        </w:rPr>
        <w:t>Las tareas pendientes son muchas, cada persona tiene la oportunidad de contribuir de diversas maneras en su vida personal, familiar, social y laboral, para la construcción de una sociedad más solidaria, en que sus miembros puedan envejecer con más dignidad y seguridad.</w:t>
      </w:r>
    </w:p>
    <w:p w14:paraId="66417372" w14:textId="0455E532" w:rsidR="00673B46" w:rsidRPr="00705FD0" w:rsidRDefault="00344595" w:rsidP="00344595">
      <w:pPr>
        <w:ind w:firstLine="502"/>
        <w:jc w:val="both"/>
        <w:rPr>
          <w:rFonts w:ascii="Arial" w:hAnsi="Arial" w:cs="Arial"/>
          <w:sz w:val="24"/>
          <w:szCs w:val="24"/>
        </w:rPr>
      </w:pPr>
      <w:r>
        <w:rPr>
          <w:rFonts w:ascii="Arial" w:hAnsi="Arial" w:cs="Arial"/>
          <w:sz w:val="24"/>
          <w:szCs w:val="24"/>
        </w:rPr>
        <w:t>R</w:t>
      </w:r>
      <w:r w:rsidR="00673B46" w:rsidRPr="00705FD0">
        <w:rPr>
          <w:rFonts w:ascii="Arial" w:hAnsi="Arial" w:cs="Arial"/>
          <w:sz w:val="24"/>
          <w:szCs w:val="24"/>
        </w:rPr>
        <w:t>ESPONDAMOS EL TEXTO LEÍDO</w:t>
      </w:r>
    </w:p>
    <w:p w14:paraId="77F6BE6B" w14:textId="77777777" w:rsidR="00673B46" w:rsidRPr="00473ACB" w:rsidRDefault="00673B46" w:rsidP="00473ACB">
      <w:pPr>
        <w:pStyle w:val="Prrafodelista"/>
        <w:numPr>
          <w:ilvl w:val="0"/>
          <w:numId w:val="4"/>
        </w:numPr>
        <w:spacing w:after="0" w:line="240" w:lineRule="auto"/>
        <w:jc w:val="both"/>
        <w:rPr>
          <w:rFonts w:ascii="Arial" w:eastAsia="Times New Roman" w:hAnsi="Arial" w:cs="Arial"/>
          <w:b/>
          <w:bCs/>
          <w:sz w:val="24"/>
          <w:szCs w:val="24"/>
          <w:lang w:val="es-ES_tradnl" w:eastAsia="es-ES"/>
        </w:rPr>
      </w:pPr>
      <w:r w:rsidRPr="00473ACB">
        <w:rPr>
          <w:rFonts w:ascii="Arial" w:eastAsia="Times New Roman" w:hAnsi="Arial" w:cs="Arial"/>
          <w:b/>
          <w:bCs/>
          <w:sz w:val="24"/>
          <w:szCs w:val="24"/>
          <w:lang w:val="es-ES_tradnl" w:eastAsia="es-ES"/>
        </w:rPr>
        <w:t>VOCABULARIO:</w:t>
      </w:r>
    </w:p>
    <w:p w14:paraId="4FF3FF30" w14:textId="0A137F39" w:rsidR="00673B46" w:rsidRDefault="00673B46" w:rsidP="00673B46">
      <w:pPr>
        <w:spacing w:after="0" w:line="240" w:lineRule="auto"/>
        <w:ind w:firstLine="708"/>
        <w:contextualSpacing/>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Realice vocabulario con las palabras que desconozca</w:t>
      </w:r>
    </w:p>
    <w:p w14:paraId="5FAC86EB" w14:textId="78C0C8B9" w:rsidR="007C5524" w:rsidRDefault="007C5524" w:rsidP="007C5524">
      <w:pPr>
        <w:spacing w:after="0" w:line="240" w:lineRule="auto"/>
        <w:contextualSpacing/>
        <w:jc w:val="both"/>
        <w:rPr>
          <w:rFonts w:ascii="Arial" w:eastAsia="Times New Roman" w:hAnsi="Arial" w:cs="Arial"/>
          <w:bCs/>
          <w:sz w:val="24"/>
          <w:szCs w:val="24"/>
          <w:lang w:val="es-ES_tradnl" w:eastAsia="es-ES"/>
        </w:rPr>
      </w:pPr>
    </w:p>
    <w:p w14:paraId="16E15BDE" w14:textId="78EE889F" w:rsidR="007C5524" w:rsidRDefault="007C5524" w:rsidP="007C5524">
      <w:pPr>
        <w:pStyle w:val="Prrafodelista"/>
        <w:numPr>
          <w:ilvl w:val="0"/>
          <w:numId w:val="4"/>
        </w:numPr>
        <w:spacing w:after="0" w:line="240" w:lineRule="auto"/>
        <w:jc w:val="both"/>
        <w:rPr>
          <w:rFonts w:ascii="Arial" w:eastAsia="Times New Roman" w:hAnsi="Arial" w:cs="Arial"/>
          <w:b/>
          <w:sz w:val="24"/>
          <w:szCs w:val="24"/>
          <w:lang w:val="es-ES_tradnl" w:eastAsia="es-ES"/>
        </w:rPr>
      </w:pPr>
      <w:r w:rsidRPr="007C5524">
        <w:rPr>
          <w:rFonts w:ascii="Arial" w:eastAsia="Times New Roman" w:hAnsi="Arial" w:cs="Arial"/>
          <w:b/>
          <w:sz w:val="24"/>
          <w:szCs w:val="24"/>
          <w:lang w:val="es-ES_tradnl" w:eastAsia="es-ES"/>
        </w:rPr>
        <w:t>A INVESTIGAR:</w:t>
      </w:r>
    </w:p>
    <w:p w14:paraId="71FC2C4D" w14:textId="050942E5" w:rsidR="007C5524" w:rsidRDefault="004B32EF" w:rsidP="007C5524">
      <w:pPr>
        <w:pStyle w:val="Prrafodelista"/>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¿Cuáles son las últimas Políticas Públicas creadas en Chile, que vayan en favor de las personas mayores? Refiérase a ellas.</w:t>
      </w:r>
    </w:p>
    <w:p w14:paraId="46DF4528" w14:textId="77777777" w:rsidR="006B3A3B" w:rsidRDefault="006B3A3B" w:rsidP="007C5524">
      <w:pPr>
        <w:pStyle w:val="Prrafodelista"/>
        <w:spacing w:after="0" w:line="240" w:lineRule="auto"/>
        <w:jc w:val="both"/>
        <w:rPr>
          <w:rFonts w:ascii="Arial" w:eastAsia="Times New Roman" w:hAnsi="Arial" w:cs="Arial"/>
          <w:bCs/>
          <w:sz w:val="24"/>
          <w:szCs w:val="24"/>
          <w:lang w:val="es-ES_tradnl" w:eastAsia="es-ES"/>
        </w:rPr>
      </w:pPr>
    </w:p>
    <w:p w14:paraId="74F1D251" w14:textId="64CF1A6F" w:rsidR="006B3A3B" w:rsidRDefault="006B3A3B" w:rsidP="006B3A3B">
      <w:pPr>
        <w:pStyle w:val="Prrafodelista"/>
        <w:numPr>
          <w:ilvl w:val="0"/>
          <w:numId w:val="4"/>
        </w:numPr>
        <w:spacing w:after="0" w:line="240" w:lineRule="auto"/>
        <w:jc w:val="both"/>
        <w:rPr>
          <w:rFonts w:ascii="Arial" w:eastAsia="Times New Roman" w:hAnsi="Arial" w:cs="Arial"/>
          <w:b/>
          <w:sz w:val="24"/>
          <w:szCs w:val="24"/>
          <w:lang w:val="es-ES_tradnl" w:eastAsia="es-ES"/>
        </w:rPr>
      </w:pPr>
      <w:r w:rsidRPr="006B3A3B">
        <w:rPr>
          <w:rFonts w:ascii="Arial" w:eastAsia="Times New Roman" w:hAnsi="Arial" w:cs="Arial"/>
          <w:b/>
          <w:sz w:val="24"/>
          <w:szCs w:val="24"/>
          <w:lang w:val="es-ES_tradnl" w:eastAsia="es-ES"/>
        </w:rPr>
        <w:t>DESARROLLO:</w:t>
      </w:r>
    </w:p>
    <w:p w14:paraId="27A5975F" w14:textId="2CA6856C" w:rsidR="00473ACB" w:rsidRPr="004B32EF" w:rsidRDefault="004B32EF" w:rsidP="00473ACB">
      <w:pPr>
        <w:pStyle w:val="Prrafodelista"/>
        <w:numPr>
          <w:ilvl w:val="0"/>
          <w:numId w:val="9"/>
        </w:numPr>
        <w:spacing w:after="0" w:line="240" w:lineRule="auto"/>
        <w:jc w:val="both"/>
        <w:rPr>
          <w:rFonts w:ascii="Arial" w:eastAsia="Times New Roman" w:hAnsi="Arial" w:cs="Arial"/>
          <w:bCs/>
          <w:sz w:val="24"/>
          <w:szCs w:val="24"/>
          <w:lang w:val="es-ES_tradnl" w:eastAsia="es-ES"/>
        </w:rPr>
      </w:pPr>
      <w:r w:rsidRPr="004B32EF">
        <w:rPr>
          <w:rFonts w:ascii="Arial" w:eastAsia="Times New Roman" w:hAnsi="Arial" w:cs="Arial"/>
          <w:sz w:val="24"/>
          <w:szCs w:val="24"/>
          <w:lang w:val="es-ES_tradnl" w:eastAsia="es-ES"/>
        </w:rPr>
        <w:t xml:space="preserve">Según los expertos en demografía y población, </w:t>
      </w:r>
      <w:r>
        <w:rPr>
          <w:rFonts w:ascii="Arial" w:eastAsia="Times New Roman" w:hAnsi="Arial" w:cs="Arial"/>
          <w:sz w:val="24"/>
          <w:szCs w:val="24"/>
          <w:lang w:val="es-ES_tradnl" w:eastAsia="es-ES"/>
        </w:rPr>
        <w:t>¿cuáles serían los desafíos presentados en el diagnóstico, con respecto a la población adulta mayor en América Latina y el Caribe?</w:t>
      </w:r>
    </w:p>
    <w:p w14:paraId="0B5952E2" w14:textId="25DE41F3" w:rsidR="004B32EF" w:rsidRPr="004B32EF" w:rsidRDefault="004B32EF" w:rsidP="00473ACB">
      <w:pPr>
        <w:pStyle w:val="Prrafodelista"/>
        <w:numPr>
          <w:ilvl w:val="0"/>
          <w:numId w:val="9"/>
        </w:numPr>
        <w:spacing w:after="0" w:line="240" w:lineRule="auto"/>
        <w:jc w:val="both"/>
        <w:rPr>
          <w:rFonts w:ascii="Arial" w:eastAsia="Times New Roman" w:hAnsi="Arial" w:cs="Arial"/>
          <w:bCs/>
          <w:sz w:val="24"/>
          <w:szCs w:val="24"/>
          <w:lang w:val="es-ES_tradnl" w:eastAsia="es-ES"/>
        </w:rPr>
      </w:pPr>
      <w:r>
        <w:rPr>
          <w:rFonts w:ascii="Arial" w:eastAsia="Times New Roman" w:hAnsi="Arial" w:cs="Arial"/>
          <w:sz w:val="24"/>
          <w:szCs w:val="24"/>
          <w:lang w:val="es-ES_tradnl" w:eastAsia="es-ES"/>
        </w:rPr>
        <w:t>Mencione hitos relevantes que favorezcan políticas públicas hacia el adulto mayor en América Latina y el Caribe.</w:t>
      </w:r>
    </w:p>
    <w:p w14:paraId="5A94E0F7" w14:textId="0A52436C" w:rsidR="004B32EF" w:rsidRPr="00FA47AC" w:rsidRDefault="00FA47AC" w:rsidP="00473ACB">
      <w:pPr>
        <w:pStyle w:val="Prrafodelista"/>
        <w:numPr>
          <w:ilvl w:val="0"/>
          <w:numId w:val="9"/>
        </w:numPr>
        <w:spacing w:after="0" w:line="240" w:lineRule="auto"/>
        <w:jc w:val="both"/>
        <w:rPr>
          <w:rFonts w:ascii="Arial" w:eastAsia="Times New Roman" w:hAnsi="Arial" w:cs="Arial"/>
          <w:bCs/>
          <w:sz w:val="24"/>
          <w:szCs w:val="24"/>
          <w:lang w:val="es-ES_tradnl" w:eastAsia="es-ES"/>
        </w:rPr>
      </w:pPr>
      <w:r>
        <w:rPr>
          <w:rFonts w:ascii="Arial" w:eastAsia="Times New Roman" w:hAnsi="Arial" w:cs="Arial"/>
          <w:sz w:val="24"/>
          <w:szCs w:val="24"/>
          <w:lang w:val="es-ES_tradnl" w:eastAsia="es-ES"/>
        </w:rPr>
        <w:t>¿Por qué en los países más desarrollados, preocupa tanto el envejecimiento acelerado de la población? Argumente.</w:t>
      </w:r>
    </w:p>
    <w:p w14:paraId="10F14673" w14:textId="71F11A20" w:rsidR="00FA47AC" w:rsidRPr="00FA47AC" w:rsidRDefault="00FA47AC" w:rsidP="00473ACB">
      <w:pPr>
        <w:pStyle w:val="Prrafodelista"/>
        <w:numPr>
          <w:ilvl w:val="0"/>
          <w:numId w:val="9"/>
        </w:numPr>
        <w:spacing w:after="0" w:line="240" w:lineRule="auto"/>
        <w:jc w:val="both"/>
        <w:rPr>
          <w:rFonts w:ascii="Arial" w:eastAsia="Times New Roman" w:hAnsi="Arial" w:cs="Arial"/>
          <w:bCs/>
          <w:sz w:val="24"/>
          <w:szCs w:val="24"/>
          <w:lang w:val="es-ES_tradnl" w:eastAsia="es-ES"/>
        </w:rPr>
      </w:pPr>
      <w:r>
        <w:rPr>
          <w:rFonts w:ascii="Arial" w:eastAsia="Times New Roman" w:hAnsi="Arial" w:cs="Arial"/>
          <w:sz w:val="24"/>
          <w:szCs w:val="24"/>
          <w:lang w:val="es-ES_tradnl" w:eastAsia="es-ES"/>
        </w:rPr>
        <w:t xml:space="preserve">Realice un resumen con lo que entendió. (Una plana registrada en su cuaderno o lo envía al correo electrónico mencionado en la introducción: </w:t>
      </w:r>
      <w:hyperlink r:id="rId8" w:history="1">
        <w:r w:rsidRPr="009362AB">
          <w:rPr>
            <w:rStyle w:val="Hipervnculo"/>
            <w:rFonts w:ascii="Arial" w:eastAsia="Times New Roman" w:hAnsi="Arial" w:cs="Arial"/>
            <w:sz w:val="24"/>
            <w:szCs w:val="24"/>
            <w:lang w:val="es-ES_tradnl" w:eastAsia="es-ES"/>
          </w:rPr>
          <w:t>profesorapaulina.navarrete@gmail.com</w:t>
        </w:r>
      </w:hyperlink>
      <w:r>
        <w:rPr>
          <w:rFonts w:ascii="Arial" w:eastAsia="Times New Roman" w:hAnsi="Arial" w:cs="Arial"/>
          <w:sz w:val="24"/>
          <w:szCs w:val="24"/>
          <w:lang w:val="es-ES_tradnl" w:eastAsia="es-ES"/>
        </w:rPr>
        <w:t>)</w:t>
      </w:r>
    </w:p>
    <w:p w14:paraId="332BF6EE" w14:textId="38ACDA5C" w:rsidR="00473ACB" w:rsidRDefault="00473ACB" w:rsidP="00473ACB">
      <w:pPr>
        <w:pStyle w:val="Prrafodelista"/>
        <w:spacing w:after="0" w:line="240" w:lineRule="auto"/>
        <w:jc w:val="both"/>
        <w:rPr>
          <w:rFonts w:ascii="Arial" w:eastAsia="Times New Roman" w:hAnsi="Arial" w:cs="Arial"/>
          <w:bCs/>
          <w:sz w:val="24"/>
          <w:szCs w:val="24"/>
          <w:lang w:val="es-ES_tradnl" w:eastAsia="es-ES"/>
        </w:rPr>
      </w:pPr>
    </w:p>
    <w:sectPr w:rsidR="00473ACB" w:rsidSect="009A1FD7">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AAB7" w14:textId="77777777" w:rsidR="00AF1014" w:rsidRDefault="00AF1014" w:rsidP="00700C1F">
      <w:pPr>
        <w:spacing w:after="0" w:line="240" w:lineRule="auto"/>
      </w:pPr>
      <w:r>
        <w:separator/>
      </w:r>
    </w:p>
  </w:endnote>
  <w:endnote w:type="continuationSeparator" w:id="0">
    <w:p w14:paraId="11F1AC63" w14:textId="77777777" w:rsidR="00AF1014" w:rsidRDefault="00AF1014" w:rsidP="0070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8047" w14:textId="77777777" w:rsidR="00AF1014" w:rsidRDefault="00AF1014" w:rsidP="00700C1F">
      <w:pPr>
        <w:spacing w:after="0" w:line="240" w:lineRule="auto"/>
      </w:pPr>
      <w:r>
        <w:separator/>
      </w:r>
    </w:p>
  </w:footnote>
  <w:footnote w:type="continuationSeparator" w:id="0">
    <w:p w14:paraId="7A6BE367" w14:textId="77777777" w:rsidR="00AF1014" w:rsidRDefault="00AF1014" w:rsidP="0070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B514" w14:textId="33512BB8" w:rsidR="00105D71" w:rsidRDefault="00FA47AC" w:rsidP="00700C1F">
    <w:pPr>
      <w:tabs>
        <w:tab w:val="left" w:pos="6525"/>
      </w:tabs>
      <w:spacing w:after="0" w:line="240" w:lineRule="auto"/>
    </w:pPr>
    <w:bookmarkStart w:id="1" w:name="_Hlk39672868"/>
    <w:bookmarkStart w:id="2" w:name="_Hlk39672869"/>
    <w:bookmarkStart w:id="3" w:name="_Hlk39672870"/>
    <w:bookmarkStart w:id="4" w:name="_Hlk39672871"/>
    <w:r>
      <w:rPr>
        <w:noProof/>
        <w:bdr w:val="none" w:sz="0" w:space="0" w:color="auto" w:frame="1"/>
      </w:rPr>
      <w:drawing>
        <wp:anchor distT="0" distB="0" distL="114300" distR="114300" simplePos="0" relativeHeight="251657216" behindDoc="0" locked="0" layoutInCell="1" allowOverlap="1" wp14:anchorId="709A4818" wp14:editId="55E97765">
          <wp:simplePos x="0" y="0"/>
          <wp:positionH relativeFrom="column">
            <wp:posOffset>3342396</wp:posOffset>
          </wp:positionH>
          <wp:positionV relativeFrom="paragraph">
            <wp:posOffset>-185811</wp:posOffset>
          </wp:positionV>
          <wp:extent cx="2585085" cy="835269"/>
          <wp:effectExtent l="0" t="0" r="5715" b="3175"/>
          <wp:wrapNone/>
          <wp:docPr id="4" name="Imagen 4"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frases para no rendirse | Tu Cambio Es Ah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534" cy="837030"/>
                  </a:xfrm>
                  <a:prstGeom prst="rect">
                    <a:avLst/>
                  </a:prstGeom>
                  <a:noFill/>
                  <a:ln>
                    <a:noFill/>
                  </a:ln>
                </pic:spPr>
              </pic:pic>
            </a:graphicData>
          </a:graphic>
          <wp14:sizeRelV relativeFrom="margin">
            <wp14:pctHeight>0</wp14:pctHeight>
          </wp14:sizeRelV>
        </wp:anchor>
      </w:drawing>
    </w:r>
    <w:r w:rsidR="00AF1014">
      <w:rPr>
        <w:noProof/>
        <w:lang w:eastAsia="es-ES"/>
      </w:rPr>
      <w:object w:dxaOrig="1440" w:dyaOrig="1440" w14:anchorId="314B9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2" o:title=""/>
          <w10:wrap anchorx="page"/>
        </v:shape>
        <o:OLEObject Type="Embed" ProgID="Unknown" ShapeID="_x0000_s2049" DrawAspect="Content" ObjectID="_1657179594" r:id="rId3"/>
      </w:object>
    </w:r>
    <w:r w:rsidR="00105D71">
      <w:t xml:space="preserve">                                Liceo José Victorino Lastarria</w:t>
    </w:r>
    <w:r w:rsidR="00105D71">
      <w:tab/>
    </w:r>
  </w:p>
  <w:p w14:paraId="4B7E9010" w14:textId="6A90445E" w:rsidR="00105D71" w:rsidRDefault="00105D71" w:rsidP="00700C1F">
    <w:pPr>
      <w:spacing w:after="0" w:line="240" w:lineRule="auto"/>
    </w:pPr>
    <w:r>
      <w:t xml:space="preserve">                                                 Rancagua</w:t>
    </w:r>
  </w:p>
  <w:p w14:paraId="5169A0CF" w14:textId="257E33AA" w:rsidR="00105D71" w:rsidRDefault="00105D71" w:rsidP="00700C1F">
    <w:pPr>
      <w:tabs>
        <w:tab w:val="left" w:pos="7095"/>
      </w:tabs>
      <w:spacing w:after="0" w:line="240" w:lineRule="auto"/>
      <w:rPr>
        <w:i/>
      </w:rPr>
    </w:pPr>
    <w:r>
      <w:t xml:space="preserve">                           “</w:t>
    </w:r>
    <w:r>
      <w:rPr>
        <w:i/>
      </w:rPr>
      <w:t>Formando Técnicos para el mañana”</w:t>
    </w:r>
    <w:r>
      <w:rPr>
        <w:i/>
      </w:rPr>
      <w:tab/>
    </w:r>
  </w:p>
  <w:p w14:paraId="5C4B0DB9" w14:textId="086936AF" w:rsidR="00105D71" w:rsidRPr="005952DE" w:rsidRDefault="00105D71" w:rsidP="00700C1F">
    <w:pPr>
      <w:spacing w:after="0" w:line="240" w:lineRule="auto"/>
    </w:pPr>
    <w:r>
      <w:rPr>
        <w:i/>
      </w:rPr>
      <w:t xml:space="preserve">                                   </w:t>
    </w:r>
    <w:r>
      <w:t>Unidad Técnico-Pedagógica</w:t>
    </w:r>
  </w:p>
  <w:bookmarkEnd w:id="1"/>
  <w:bookmarkEnd w:id="2"/>
  <w:bookmarkEnd w:id="3"/>
  <w:bookmarkEnd w:id="4"/>
  <w:p w14:paraId="6E476AAB" w14:textId="24DFA888" w:rsidR="00105D71" w:rsidRDefault="00FA47AC">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E5A"/>
    <w:multiLevelType w:val="hybridMultilevel"/>
    <w:tmpl w:val="2026C82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AC360F"/>
    <w:multiLevelType w:val="hybridMultilevel"/>
    <w:tmpl w:val="59489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04EF3"/>
    <w:multiLevelType w:val="hybridMultilevel"/>
    <w:tmpl w:val="0DF6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A85263"/>
    <w:multiLevelType w:val="hybridMultilevel"/>
    <w:tmpl w:val="B25299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5B4E34"/>
    <w:multiLevelType w:val="hybridMultilevel"/>
    <w:tmpl w:val="EFC4EF0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5" w15:restartNumberingAfterBreak="0">
    <w:nsid w:val="3E80079B"/>
    <w:multiLevelType w:val="hybridMultilevel"/>
    <w:tmpl w:val="02B647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02B670F"/>
    <w:multiLevelType w:val="hybridMultilevel"/>
    <w:tmpl w:val="AFA247A2"/>
    <w:lvl w:ilvl="0" w:tplc="9858CED6">
      <w:start w:val="1"/>
      <w:numFmt w:val="decimal"/>
      <w:lvlText w:val="%1."/>
      <w:lvlJc w:val="left"/>
      <w:pPr>
        <w:ind w:left="1080" w:hanging="360"/>
      </w:pPr>
      <w:rPr>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05D64A6"/>
    <w:multiLevelType w:val="hybridMultilevel"/>
    <w:tmpl w:val="697AC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903415"/>
    <w:multiLevelType w:val="hybridMultilevel"/>
    <w:tmpl w:val="B10EF6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1F"/>
    <w:rsid w:val="00105D71"/>
    <w:rsid w:val="0011395A"/>
    <w:rsid w:val="0016772A"/>
    <w:rsid w:val="001F4C56"/>
    <w:rsid w:val="00212BF5"/>
    <w:rsid w:val="0028347B"/>
    <w:rsid w:val="002E62B9"/>
    <w:rsid w:val="0034282C"/>
    <w:rsid w:val="00343395"/>
    <w:rsid w:val="00344595"/>
    <w:rsid w:val="00356AD0"/>
    <w:rsid w:val="00473ACB"/>
    <w:rsid w:val="004B32EF"/>
    <w:rsid w:val="00513014"/>
    <w:rsid w:val="005443CA"/>
    <w:rsid w:val="005510AF"/>
    <w:rsid w:val="005B66B9"/>
    <w:rsid w:val="005C518B"/>
    <w:rsid w:val="00673B46"/>
    <w:rsid w:val="006B3A3B"/>
    <w:rsid w:val="006D0EDE"/>
    <w:rsid w:val="00700C1F"/>
    <w:rsid w:val="00711A92"/>
    <w:rsid w:val="00715AD2"/>
    <w:rsid w:val="00793CA7"/>
    <w:rsid w:val="007C5524"/>
    <w:rsid w:val="007F442F"/>
    <w:rsid w:val="008C0F1C"/>
    <w:rsid w:val="008C3B6F"/>
    <w:rsid w:val="008F7D22"/>
    <w:rsid w:val="0091149C"/>
    <w:rsid w:val="00930CF0"/>
    <w:rsid w:val="00933E67"/>
    <w:rsid w:val="009A1FD7"/>
    <w:rsid w:val="00AF1014"/>
    <w:rsid w:val="00B067C9"/>
    <w:rsid w:val="00BF2D4B"/>
    <w:rsid w:val="00C3479C"/>
    <w:rsid w:val="00C74613"/>
    <w:rsid w:val="00C96A54"/>
    <w:rsid w:val="00D02A15"/>
    <w:rsid w:val="00D2225E"/>
    <w:rsid w:val="00D57566"/>
    <w:rsid w:val="00D619CF"/>
    <w:rsid w:val="00D95BED"/>
    <w:rsid w:val="00E5564A"/>
    <w:rsid w:val="00F05269"/>
    <w:rsid w:val="00FA47AC"/>
    <w:rsid w:val="00FC3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FCC6C"/>
  <w15:chartTrackingRefBased/>
  <w15:docId w15:val="{AAC3E614-17E3-4B67-8CB5-003B509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1F"/>
  </w:style>
  <w:style w:type="paragraph" w:styleId="Piedepgina">
    <w:name w:val="footer"/>
    <w:basedOn w:val="Normal"/>
    <w:link w:val="PiedepginaCar"/>
    <w:uiPriority w:val="99"/>
    <w:unhideWhenUsed/>
    <w:rsid w:val="00700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1F"/>
  </w:style>
  <w:style w:type="character" w:styleId="Hipervnculo">
    <w:name w:val="Hyperlink"/>
    <w:basedOn w:val="Fuentedeprrafopredeter"/>
    <w:uiPriority w:val="99"/>
    <w:unhideWhenUsed/>
    <w:rsid w:val="00700C1F"/>
    <w:rPr>
      <w:color w:val="0563C1" w:themeColor="hyperlink"/>
      <w:u w:val="single"/>
    </w:rPr>
  </w:style>
  <w:style w:type="paragraph" w:styleId="Prrafodelista">
    <w:name w:val="List Paragraph"/>
    <w:basedOn w:val="Normal"/>
    <w:uiPriority w:val="34"/>
    <w:qFormat/>
    <w:rsid w:val="00700C1F"/>
    <w:pPr>
      <w:ind w:left="720"/>
      <w:contextualSpacing/>
    </w:pPr>
  </w:style>
  <w:style w:type="character" w:styleId="Mencinsinresolver">
    <w:name w:val="Unresolved Mention"/>
    <w:basedOn w:val="Fuentedeprrafopredeter"/>
    <w:uiPriority w:val="99"/>
    <w:semiHidden/>
    <w:unhideWhenUsed/>
    <w:rsid w:val="00FA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paulina.navarrete@gmail.com" TargetMode="External"/><Relationship Id="rId3" Type="http://schemas.openxmlformats.org/officeDocument/2006/relationships/settings" Target="settings.xml"/><Relationship Id="rId7" Type="http://schemas.openxmlformats.org/officeDocument/2006/relationships/hyperlink" Target="mailto:profesorapaulina.navarre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JOJOJUPA .</dc:creator>
  <cp:keywords/>
  <dc:description/>
  <cp:lastModifiedBy>Paola</cp:lastModifiedBy>
  <cp:revision>8</cp:revision>
  <cp:lastPrinted>2020-05-06T17:47:00Z</cp:lastPrinted>
  <dcterms:created xsi:type="dcterms:W3CDTF">2020-07-07T19:00:00Z</dcterms:created>
  <dcterms:modified xsi:type="dcterms:W3CDTF">2020-07-25T14:54:00Z</dcterms:modified>
</cp:coreProperties>
</file>