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1"/>
        <w:tblW w:w="0" w:type="auto"/>
        <w:tblLook w:val="04A0" w:firstRow="1" w:lastRow="0" w:firstColumn="1" w:lastColumn="0" w:noHBand="0" w:noVBand="1"/>
      </w:tblPr>
      <w:tblGrid>
        <w:gridCol w:w="1696"/>
        <w:gridCol w:w="6663"/>
        <w:gridCol w:w="2431"/>
      </w:tblGrid>
      <w:tr w:rsidR="008F33A2" w14:paraId="34C70F4A" w14:textId="77777777" w:rsidTr="008F33A2">
        <w:tc>
          <w:tcPr>
            <w:tcW w:w="1696" w:type="dxa"/>
          </w:tcPr>
          <w:p w14:paraId="6D9B4E15" w14:textId="77777777" w:rsidR="008F33A2" w:rsidRDefault="00B02DAE"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31" DrawAspect="Content" ObjectID="_1650690815" r:id="rId6"/>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77777777" w:rsidR="008F33A2" w:rsidRDefault="008F33A2" w:rsidP="008F33A2">
            <w:r>
              <w:rPr>
                <w:noProof/>
              </w:rPr>
              <w:drawing>
                <wp:anchor distT="0" distB="0" distL="114300" distR="114300" simplePos="0" relativeHeight="251657216" behindDoc="1" locked="0" layoutInCell="1" allowOverlap="1" wp14:anchorId="53A250C4" wp14:editId="1D44EF51">
                  <wp:simplePos x="0" y="0"/>
                  <wp:positionH relativeFrom="column">
                    <wp:posOffset>116205</wp:posOffset>
                  </wp:positionH>
                  <wp:positionV relativeFrom="paragraph">
                    <wp:posOffset>100965</wp:posOffset>
                  </wp:positionV>
                  <wp:extent cx="1161748" cy="6477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74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33C171A5"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CÁPSULAS DE ORIENTACIÓN </w:t>
      </w:r>
      <w:r w:rsidR="007E5F08" w:rsidRPr="001E2C76">
        <w:rPr>
          <w:rFonts w:ascii="Times New Roman" w:eastAsia="Times New Roman" w:hAnsi="Times New Roman" w:cs="Times New Roman"/>
          <w:b/>
          <w:bCs/>
          <w:kern w:val="36"/>
          <w:sz w:val="24"/>
          <w:szCs w:val="24"/>
          <w:u w:val="single"/>
          <w:lang w:eastAsia="es-CL"/>
        </w:rPr>
        <w:t>N°</w:t>
      </w:r>
      <w:r w:rsidR="00442CAE">
        <w:rPr>
          <w:rFonts w:ascii="Times New Roman" w:eastAsia="Times New Roman" w:hAnsi="Times New Roman" w:cs="Times New Roman"/>
          <w:b/>
          <w:bCs/>
          <w:kern w:val="36"/>
          <w:sz w:val="24"/>
          <w:szCs w:val="24"/>
          <w:u w:val="single"/>
          <w:lang w:eastAsia="es-CL"/>
        </w:rPr>
        <w:t>2</w:t>
      </w:r>
    </w:p>
    <w:p w14:paraId="2E7183C5" w14:textId="009276CD" w:rsidR="009F30D5" w:rsidRPr="007E5F08" w:rsidRDefault="009F30D5" w:rsidP="008F33A2">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Nivel: </w:t>
      </w:r>
      <w:r w:rsidR="008A42D2">
        <w:rPr>
          <w:rFonts w:ascii="Times New Roman" w:eastAsia="Times New Roman" w:hAnsi="Times New Roman" w:cs="Times New Roman"/>
          <w:b/>
          <w:bCs/>
          <w:kern w:val="36"/>
          <w:sz w:val="24"/>
          <w:szCs w:val="24"/>
          <w:lang w:eastAsia="es-CL"/>
        </w:rPr>
        <w:t>3</w:t>
      </w:r>
      <w:r w:rsidRPr="007E5F08">
        <w:rPr>
          <w:rFonts w:ascii="Times New Roman" w:eastAsia="Times New Roman" w:hAnsi="Times New Roman" w:cs="Times New Roman"/>
          <w:b/>
          <w:bCs/>
          <w:kern w:val="36"/>
          <w:sz w:val="24"/>
          <w:szCs w:val="24"/>
          <w:lang w:eastAsia="es-CL"/>
        </w:rPr>
        <w:t>°Medio</w:t>
      </w:r>
    </w:p>
    <w:p w14:paraId="66E4E7D4" w14:textId="121C5925" w:rsidR="00442CAE" w:rsidRDefault="009F30D5" w:rsidP="00442CAE">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Unidad o EJE: </w:t>
      </w:r>
      <w:r w:rsidR="008A42D2">
        <w:rPr>
          <w:rFonts w:ascii="Times New Roman" w:eastAsia="Times New Roman" w:hAnsi="Times New Roman" w:cs="Times New Roman"/>
          <w:b/>
          <w:bCs/>
          <w:kern w:val="36"/>
          <w:sz w:val="24"/>
          <w:szCs w:val="24"/>
          <w:lang w:eastAsia="es-CL"/>
        </w:rPr>
        <w:t>Bienestar y autocuidado</w:t>
      </w:r>
    </w:p>
    <w:p w14:paraId="7F2FAEB3" w14:textId="615FD7F7" w:rsidR="00442CAE" w:rsidRPr="007E5F08" w:rsidRDefault="00442CAE" w:rsidP="00442CAE">
      <w:pPr>
        <w:spacing w:after="0" w:line="240" w:lineRule="auto"/>
        <w:outlineLvl w:val="0"/>
        <w:rPr>
          <w:rFonts w:ascii="Times New Roman" w:eastAsia="Times New Roman" w:hAnsi="Times New Roman" w:cs="Times New Roman"/>
          <w:b/>
          <w:bCs/>
          <w:kern w:val="36"/>
          <w:sz w:val="24"/>
          <w:szCs w:val="24"/>
          <w:lang w:eastAsia="es-CL"/>
        </w:rPr>
      </w:pPr>
      <w:r>
        <w:rPr>
          <w:rFonts w:ascii="Times New Roman" w:eastAsia="Times New Roman" w:hAnsi="Times New Roman" w:cs="Times New Roman"/>
          <w:b/>
          <w:bCs/>
          <w:kern w:val="36"/>
          <w:sz w:val="24"/>
          <w:szCs w:val="24"/>
          <w:lang w:eastAsia="es-CL"/>
        </w:rPr>
        <w:t>OA</w:t>
      </w:r>
      <w:r w:rsidR="008A42D2">
        <w:rPr>
          <w:rFonts w:ascii="Times New Roman" w:eastAsia="Times New Roman" w:hAnsi="Times New Roman" w:cs="Times New Roman"/>
          <w:b/>
          <w:bCs/>
          <w:kern w:val="36"/>
          <w:sz w:val="24"/>
          <w:szCs w:val="24"/>
          <w:lang w:eastAsia="es-CL"/>
        </w:rPr>
        <w:t>3</w:t>
      </w:r>
      <w:r>
        <w:rPr>
          <w:rFonts w:ascii="Times New Roman" w:eastAsia="Times New Roman" w:hAnsi="Times New Roman" w:cs="Times New Roman"/>
          <w:b/>
          <w:bCs/>
          <w:kern w:val="36"/>
          <w:sz w:val="24"/>
          <w:szCs w:val="24"/>
          <w:lang w:eastAsia="es-CL"/>
        </w:rPr>
        <w:t xml:space="preserve">: </w:t>
      </w:r>
      <w:r w:rsidR="008A42D2">
        <w:rPr>
          <w:rFonts w:ascii="Times New Roman" w:eastAsia="Times New Roman" w:hAnsi="Times New Roman" w:cs="Times New Roman"/>
          <w:b/>
          <w:bCs/>
          <w:kern w:val="36"/>
          <w:sz w:val="24"/>
          <w:szCs w:val="24"/>
          <w:lang w:eastAsia="es-CL"/>
        </w:rPr>
        <w:t>Evaluar por sí mismos y en su entorno, situaciones problemáticas y/o de riesgos relacionadas con el consumo de sustancias, conductas sexuales riesgosas y la violencia, entre otros, e identificar y recurrir a redes de apoyo a las que puede pedir ayuda, como familia, profesores, instituciones de salud, centros comunitarios, páginas web, etc.</w:t>
      </w:r>
    </w:p>
    <w:p w14:paraId="061DDF45" w14:textId="77777777" w:rsidR="006A65F5" w:rsidRDefault="007E5F08" w:rsidP="00B02DAE">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Objetivo</w:t>
      </w:r>
      <w:r w:rsidR="00442CAE">
        <w:rPr>
          <w:rFonts w:ascii="Times New Roman" w:eastAsia="Times New Roman" w:hAnsi="Times New Roman" w:cs="Times New Roman"/>
          <w:b/>
          <w:bCs/>
          <w:kern w:val="36"/>
          <w:sz w:val="24"/>
          <w:szCs w:val="24"/>
          <w:lang w:eastAsia="es-CL"/>
        </w:rPr>
        <w:t xml:space="preserve"> cápsula: </w:t>
      </w:r>
      <w:r w:rsidR="008A42D2">
        <w:rPr>
          <w:rFonts w:ascii="Times New Roman" w:eastAsia="Times New Roman" w:hAnsi="Times New Roman" w:cs="Times New Roman"/>
          <w:b/>
          <w:bCs/>
          <w:kern w:val="36"/>
          <w:sz w:val="24"/>
          <w:szCs w:val="24"/>
          <w:lang w:eastAsia="es-CL"/>
        </w:rPr>
        <w:t xml:space="preserve">Reconocer los peligros que involucra el consumo de alcohol y drogas. </w:t>
      </w:r>
    </w:p>
    <w:p w14:paraId="1CCDDFBF" w14:textId="77777777" w:rsidR="006A65F5" w:rsidRDefault="006A65F5" w:rsidP="00B02DAE">
      <w:pPr>
        <w:spacing w:after="0" w:line="240" w:lineRule="auto"/>
        <w:outlineLvl w:val="0"/>
        <w:rPr>
          <w:rFonts w:ascii="Times New Roman" w:eastAsia="Times New Roman" w:hAnsi="Times New Roman" w:cs="Times New Roman"/>
          <w:b/>
          <w:bCs/>
          <w:kern w:val="36"/>
          <w:sz w:val="26"/>
          <w:szCs w:val="26"/>
          <w:u w:val="single"/>
          <w:lang w:eastAsia="es-CL"/>
        </w:rPr>
      </w:pPr>
    </w:p>
    <w:p w14:paraId="61EF1FEE" w14:textId="430B1FC0" w:rsidR="0070242B" w:rsidRPr="006A65F5" w:rsidRDefault="0070242B" w:rsidP="00B02DAE">
      <w:pPr>
        <w:spacing w:after="0" w:line="240" w:lineRule="auto"/>
        <w:outlineLvl w:val="0"/>
        <w:rPr>
          <w:rFonts w:ascii="Times New Roman" w:eastAsia="Times New Roman" w:hAnsi="Times New Roman" w:cs="Times New Roman"/>
          <w:b/>
          <w:bCs/>
          <w:kern w:val="36"/>
          <w:sz w:val="24"/>
          <w:szCs w:val="24"/>
          <w:lang w:eastAsia="es-CL"/>
        </w:rPr>
      </w:pPr>
      <w:r w:rsidRPr="0070242B">
        <w:rPr>
          <w:rFonts w:ascii="Times New Roman" w:eastAsia="Times New Roman" w:hAnsi="Times New Roman" w:cs="Times New Roman"/>
          <w:b/>
          <w:bCs/>
          <w:kern w:val="36"/>
          <w:sz w:val="26"/>
          <w:szCs w:val="26"/>
          <w:u w:val="single"/>
          <w:lang w:eastAsia="es-CL"/>
        </w:rPr>
        <w:t xml:space="preserve">Consumo de marihuana y daño cerebral en escolares chilenos: el estudio científico pionero </w:t>
      </w:r>
      <w:r>
        <w:rPr>
          <w:rFonts w:ascii="Times New Roman" w:eastAsia="Times New Roman" w:hAnsi="Times New Roman" w:cs="Times New Roman"/>
          <w:sz w:val="24"/>
          <w:szCs w:val="24"/>
          <w:lang w:eastAsia="es-CL"/>
        </w:rPr>
        <w:t>(</w:t>
      </w:r>
      <w:hyperlink r:id="rId8" w:history="1">
        <w:r w:rsidRPr="0070242B">
          <w:rPr>
            <w:rStyle w:val="Hipervnculo"/>
            <w:rFonts w:ascii="Times New Roman" w:eastAsia="Times New Roman" w:hAnsi="Times New Roman" w:cs="Times New Roman"/>
            <w:color w:val="000000" w:themeColor="text1"/>
            <w:sz w:val="24"/>
            <w:szCs w:val="24"/>
            <w:lang w:eastAsia="es-CL"/>
          </w:rPr>
          <w:t>Anneliese Dörr A.</w:t>
        </w:r>
      </w:hyperlink>
      <w:r w:rsidRPr="0070242B">
        <w:rPr>
          <w:rFonts w:ascii="Times New Roman" w:eastAsia="Times New Roman" w:hAnsi="Times New Roman" w:cs="Times New Roman"/>
          <w:color w:val="000000" w:themeColor="text1"/>
          <w:sz w:val="24"/>
          <w:szCs w:val="24"/>
          <w:lang w:eastAsia="es-CL"/>
        </w:rPr>
        <w:t xml:space="preserve"> </w:t>
      </w:r>
      <w:r>
        <w:rPr>
          <w:rFonts w:ascii="Times New Roman" w:eastAsia="Times New Roman" w:hAnsi="Times New Roman" w:cs="Times New Roman"/>
          <w:sz w:val="24"/>
          <w:szCs w:val="24"/>
          <w:lang w:eastAsia="es-CL"/>
        </w:rPr>
        <w:t xml:space="preserve">2019. </w:t>
      </w:r>
      <w:hyperlink r:id="rId9" w:history="1">
        <w:r w:rsidRPr="006A65F5">
          <w:rPr>
            <w:rStyle w:val="Hipervnculo"/>
            <w:rFonts w:ascii="Times New Roman" w:eastAsia="Times New Roman" w:hAnsi="Times New Roman" w:cs="Times New Roman"/>
            <w:color w:val="auto"/>
            <w:sz w:val="24"/>
            <w:szCs w:val="24"/>
            <w:lang w:eastAsia="es-CL"/>
          </w:rPr>
          <w:t>https://ciperchile.cl/2019/03/12/consumo-de-marihuana-y-dano-cerebral-en-escolares-chilenos-el-estudio-cientifico-pionero/</w:t>
        </w:r>
      </w:hyperlink>
      <w:r w:rsidRPr="006A65F5">
        <w:rPr>
          <w:rFonts w:ascii="Times New Roman" w:eastAsia="Times New Roman" w:hAnsi="Times New Roman" w:cs="Times New Roman"/>
          <w:sz w:val="24"/>
          <w:szCs w:val="24"/>
          <w:lang w:eastAsia="es-CL"/>
        </w:rPr>
        <w:t>)</w:t>
      </w:r>
    </w:p>
    <w:tbl>
      <w:tblPr>
        <w:tblStyle w:val="Tablaconcuadrcula"/>
        <w:tblW w:w="0" w:type="auto"/>
        <w:tblLook w:val="04A0" w:firstRow="1" w:lastRow="0" w:firstColumn="1" w:lastColumn="0" w:noHBand="0" w:noVBand="1"/>
      </w:tblPr>
      <w:tblGrid>
        <w:gridCol w:w="2540"/>
        <w:gridCol w:w="8250"/>
      </w:tblGrid>
      <w:tr w:rsidR="0070242B" w14:paraId="6398B476" w14:textId="77777777" w:rsidTr="006A65F5">
        <w:tc>
          <w:tcPr>
            <w:tcW w:w="2263" w:type="dxa"/>
          </w:tcPr>
          <w:p w14:paraId="72E171E2" w14:textId="086CD875" w:rsidR="0070242B" w:rsidRDefault="0070242B" w:rsidP="00B02DAE">
            <w:pPr>
              <w:outlineLvl w:val="0"/>
              <w:rPr>
                <w:rFonts w:ascii="Times New Roman" w:eastAsia="Times New Roman" w:hAnsi="Times New Roman" w:cs="Times New Roman"/>
                <w:b/>
                <w:bCs/>
                <w:kern w:val="36"/>
                <w:sz w:val="26"/>
                <w:szCs w:val="26"/>
                <w:u w:val="single"/>
                <w:lang w:eastAsia="es-CL"/>
              </w:rPr>
            </w:pPr>
            <w:r w:rsidRPr="0070242B">
              <w:rPr>
                <w:rFonts w:ascii="Times New Roman" w:eastAsia="Times New Roman" w:hAnsi="Times New Roman" w:cs="Times New Roman"/>
                <w:noProof/>
                <w:sz w:val="24"/>
                <w:szCs w:val="24"/>
                <w:lang w:eastAsia="es-CL"/>
              </w:rPr>
              <w:drawing>
                <wp:inline distT="0" distB="0" distL="0" distR="0" wp14:anchorId="084BB38C" wp14:editId="2B3AA121">
                  <wp:extent cx="1475740" cy="17756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237" cy="1973563"/>
                          </a:xfrm>
                          <a:prstGeom prst="rect">
                            <a:avLst/>
                          </a:prstGeom>
                          <a:noFill/>
                          <a:ln>
                            <a:noFill/>
                          </a:ln>
                        </pic:spPr>
                      </pic:pic>
                    </a:graphicData>
                  </a:graphic>
                </wp:inline>
              </w:drawing>
            </w:r>
          </w:p>
        </w:tc>
        <w:tc>
          <w:tcPr>
            <w:tcW w:w="8527" w:type="dxa"/>
          </w:tcPr>
          <w:p w14:paraId="4DDAF292" w14:textId="51B98CD9" w:rsidR="0070242B" w:rsidRPr="00402CD7" w:rsidRDefault="006A65F5" w:rsidP="00B02DAE">
            <w:pPr>
              <w:rPr>
                <w:rFonts w:ascii="Times New Roman" w:eastAsia="Times New Roman" w:hAnsi="Times New Roman" w:cs="Times New Roman"/>
                <w:b/>
                <w:bCs/>
                <w:lang w:eastAsia="es-CL"/>
              </w:rPr>
            </w:pPr>
            <w:r w:rsidRPr="0070242B">
              <w:rPr>
                <w:rFonts w:ascii="Times New Roman" w:eastAsia="Times New Roman" w:hAnsi="Times New Roman" w:cs="Times New Roman"/>
                <w:lang w:eastAsia="es-CL"/>
              </w:rPr>
              <w:t xml:space="preserve">Cuando avanza el proyecto para legalizar el cultivo de marihuana con fines medicinales, esta columna de opinión presenta resultados de diversos estudios científicos que muestran cómo el consumo de esa droga provoca daño cerebral, especialmente en adolescentes. Su autora es parte del equipo que desarrolló una investigación pionera en escolares chilenos –de todos los grupos socioeconómicos– que eran “consumidores recreacionales” no considerados adictos por la sociedad. </w:t>
            </w:r>
            <w:r w:rsidRPr="0070242B">
              <w:rPr>
                <w:rFonts w:ascii="Times New Roman" w:eastAsia="Times New Roman" w:hAnsi="Times New Roman" w:cs="Times New Roman"/>
                <w:b/>
                <w:bCs/>
                <w:lang w:eastAsia="es-CL"/>
              </w:rPr>
              <w:t xml:space="preserve">Las imágenes cerebrales de los </w:t>
            </w:r>
            <w:proofErr w:type="gramStart"/>
            <w:r w:rsidRPr="0070242B">
              <w:rPr>
                <w:rFonts w:ascii="Times New Roman" w:eastAsia="Times New Roman" w:hAnsi="Times New Roman" w:cs="Times New Roman"/>
                <w:b/>
                <w:bCs/>
                <w:lang w:eastAsia="es-CL"/>
              </w:rPr>
              <w:t>jóvenes  </w:t>
            </w:r>
            <w:r w:rsidRPr="0070242B">
              <w:rPr>
                <w:rFonts w:ascii="Times New Roman" w:eastAsia="Times New Roman" w:hAnsi="Times New Roman" w:cs="Times New Roman"/>
                <w:b/>
                <w:bCs/>
                <w:i/>
                <w:iCs/>
                <w:lang w:eastAsia="es-CL"/>
              </w:rPr>
              <w:t>“</w:t>
            </w:r>
            <w:proofErr w:type="gramEnd"/>
            <w:r w:rsidRPr="0070242B">
              <w:rPr>
                <w:rFonts w:ascii="Times New Roman" w:eastAsia="Times New Roman" w:hAnsi="Times New Roman" w:cs="Times New Roman"/>
                <w:b/>
                <w:bCs/>
                <w:i/>
                <w:iCs/>
                <w:lang w:eastAsia="es-CL"/>
              </w:rPr>
              <w:t>mostraron que la mayoría (…) presentó una anormalidad en la zona relacionada con la motivación, planificación e iniciativa, lo que se traduce en conductas como: jóvenes desmotivados, sin interés de seguir estudiando ni de terminar sus proyectos. También se encontraron áreas extremadamente alteradas en la zona que se relaciona con el procesamiento de la información</w:t>
            </w:r>
            <w:r w:rsidRPr="0070242B">
              <w:rPr>
                <w:rFonts w:ascii="Times New Roman" w:eastAsia="Times New Roman" w:hAnsi="Times New Roman" w:cs="Times New Roman"/>
                <w:b/>
                <w:bCs/>
                <w:lang w:eastAsia="es-CL"/>
              </w:rPr>
              <w:t>”.</w:t>
            </w:r>
          </w:p>
        </w:tc>
      </w:tr>
    </w:tbl>
    <w:p w14:paraId="7668BB36" w14:textId="77777777" w:rsidR="00402CD7" w:rsidRDefault="0070242B" w:rsidP="00B02DAE">
      <w:pPr>
        <w:spacing w:after="0" w:line="240" w:lineRule="auto"/>
        <w:rPr>
          <w:rFonts w:ascii="Times New Roman" w:eastAsia="Times New Roman" w:hAnsi="Times New Roman" w:cs="Times New Roman"/>
          <w:lang w:eastAsia="es-CL"/>
        </w:rPr>
      </w:pPr>
      <w:r w:rsidRPr="0070242B">
        <w:rPr>
          <w:rFonts w:ascii="Times New Roman" w:eastAsia="Times New Roman" w:hAnsi="Times New Roman" w:cs="Times New Roman"/>
          <w:lang w:eastAsia="es-CL"/>
        </w:rPr>
        <w:t>La marihuana proviene de la planta de cáñamo llamada “Cannabis Sativa” y su principal sustancia química psicoactiva, es decir, que tiene un efecto sobre el sistema nervioso central, es el </w:t>
      </w:r>
      <w:r w:rsidRPr="0070242B">
        <w:rPr>
          <w:rFonts w:ascii="Times New Roman" w:eastAsia="Times New Roman" w:hAnsi="Times New Roman" w:cs="Times New Roman"/>
          <w:b/>
          <w:bCs/>
          <w:lang w:eastAsia="es-CL"/>
        </w:rPr>
        <w:t>delta-9-tetrahydrocannabinol (THC)</w:t>
      </w:r>
      <w:r w:rsidRPr="0070242B">
        <w:rPr>
          <w:rFonts w:ascii="Times New Roman" w:eastAsia="Times New Roman" w:hAnsi="Times New Roman" w:cs="Times New Roman"/>
          <w:lang w:eastAsia="es-CL"/>
        </w:rPr>
        <w:t>. El THC es una sustancia muy potente, que tiene el efecto nocivo y adictivo de la marihuana.</w:t>
      </w:r>
      <w:r w:rsidR="00402CD7" w:rsidRPr="00402CD7">
        <w:rPr>
          <w:rFonts w:ascii="Times New Roman" w:eastAsia="Times New Roman" w:hAnsi="Times New Roman" w:cs="Times New Roman"/>
          <w:lang w:eastAsia="es-CL"/>
        </w:rPr>
        <w:t xml:space="preserve"> </w:t>
      </w:r>
      <w:r w:rsidRPr="0070242B">
        <w:rPr>
          <w:rFonts w:ascii="Times New Roman" w:eastAsia="Times New Roman" w:hAnsi="Times New Roman" w:cs="Times New Roman"/>
          <w:lang w:eastAsia="es-CL"/>
        </w:rPr>
        <w:t xml:space="preserve">La marihuana tiene más de 500 componentes, entre los cuales alrededor de 80 son </w:t>
      </w:r>
      <w:r w:rsidRPr="0070242B">
        <w:rPr>
          <w:rFonts w:ascii="Times New Roman" w:eastAsia="Times New Roman" w:hAnsi="Times New Roman" w:cs="Times New Roman"/>
          <w:b/>
          <w:bCs/>
          <w:lang w:eastAsia="es-CL"/>
        </w:rPr>
        <w:t>cannabinoides</w:t>
      </w:r>
      <w:r w:rsidR="006A65F5" w:rsidRPr="00402CD7">
        <w:rPr>
          <w:rFonts w:ascii="Times New Roman" w:eastAsia="Times New Roman" w:hAnsi="Times New Roman" w:cs="Times New Roman"/>
          <w:lang w:eastAsia="es-CL"/>
        </w:rPr>
        <w:t>.</w:t>
      </w:r>
      <w:r w:rsidR="00402CD7" w:rsidRPr="00402CD7">
        <w:rPr>
          <w:rFonts w:ascii="Times New Roman" w:eastAsia="Times New Roman" w:hAnsi="Times New Roman" w:cs="Times New Roman"/>
          <w:lang w:eastAsia="es-CL"/>
        </w:rPr>
        <w:t xml:space="preserve"> </w:t>
      </w:r>
      <w:r w:rsidRPr="0070242B">
        <w:rPr>
          <w:rFonts w:ascii="Times New Roman" w:eastAsia="Times New Roman" w:hAnsi="Times New Roman" w:cs="Times New Roman"/>
          <w:lang w:eastAsia="es-CL"/>
        </w:rPr>
        <w:t xml:space="preserve">Cuando el cuerpo recibe cannabinoides externos, que pueden ser también sintéticos (remedios que se hacen en laboratorios) o </w:t>
      </w:r>
      <w:proofErr w:type="spellStart"/>
      <w:r w:rsidRPr="0070242B">
        <w:rPr>
          <w:rFonts w:ascii="Times New Roman" w:eastAsia="Times New Roman" w:hAnsi="Times New Roman" w:cs="Times New Roman"/>
          <w:lang w:eastAsia="es-CL"/>
        </w:rPr>
        <w:t>fitocannabinoides</w:t>
      </w:r>
      <w:proofErr w:type="spellEnd"/>
      <w:r w:rsidRPr="0070242B">
        <w:rPr>
          <w:rFonts w:ascii="Times New Roman" w:eastAsia="Times New Roman" w:hAnsi="Times New Roman" w:cs="Times New Roman"/>
          <w:lang w:eastAsia="es-CL"/>
        </w:rPr>
        <w:t xml:space="preserve"> (cannabinoides de la planta de la marihuana), se engaña a nuestro sistema </w:t>
      </w:r>
      <w:proofErr w:type="spellStart"/>
      <w:r w:rsidRPr="0070242B">
        <w:rPr>
          <w:rFonts w:ascii="Times New Roman" w:eastAsia="Times New Roman" w:hAnsi="Times New Roman" w:cs="Times New Roman"/>
          <w:b/>
          <w:bCs/>
          <w:i/>
          <w:iCs/>
          <w:lang w:eastAsia="es-CL"/>
        </w:rPr>
        <w:t>endocanabinoide</w:t>
      </w:r>
      <w:proofErr w:type="spellEnd"/>
      <w:r w:rsidRPr="0070242B">
        <w:rPr>
          <w:rFonts w:ascii="Times New Roman" w:eastAsia="Times New Roman" w:hAnsi="Times New Roman" w:cs="Times New Roman"/>
          <w:lang w:eastAsia="es-CL"/>
        </w:rPr>
        <w:t>. Así, el sistema comienza a confundirse y reduce sus propios receptores, lo que conlleva a que el sujeto necesite más de la sustancia para alcanzar el placer. De ahí se desencadena el clásico circuito de la adicción.</w:t>
      </w:r>
      <w:r w:rsidR="006A65F5" w:rsidRPr="00402CD7">
        <w:rPr>
          <w:rFonts w:ascii="Times New Roman" w:eastAsia="Times New Roman" w:hAnsi="Times New Roman" w:cs="Times New Roman"/>
          <w:lang w:eastAsia="es-CL"/>
        </w:rPr>
        <w:t xml:space="preserve"> </w:t>
      </w:r>
    </w:p>
    <w:p w14:paraId="31083334" w14:textId="77777777" w:rsidR="00B02DAE" w:rsidRDefault="00402CD7" w:rsidP="00B02DAE">
      <w:pPr>
        <w:spacing w:after="0" w:line="240" w:lineRule="auto"/>
        <w:rPr>
          <w:rFonts w:ascii="Times New Roman" w:eastAsia="Times New Roman" w:hAnsi="Times New Roman" w:cs="Times New Roman"/>
          <w:b/>
          <w:bCs/>
          <w:sz w:val="24"/>
          <w:szCs w:val="24"/>
          <w:lang w:eastAsia="es-CL"/>
        </w:rPr>
      </w:pPr>
      <w:r w:rsidRPr="00402CD7">
        <w:rPr>
          <w:rFonts w:ascii="Times New Roman" w:eastAsia="Times New Roman" w:hAnsi="Times New Roman" w:cs="Times New Roman"/>
          <w:sz w:val="24"/>
          <w:szCs w:val="24"/>
          <w:lang w:eastAsia="es-CL"/>
        </w:rPr>
        <w:t>¿</w:t>
      </w:r>
      <w:r w:rsidR="0070242B" w:rsidRPr="0070242B">
        <w:rPr>
          <w:rFonts w:ascii="Times New Roman" w:eastAsia="Times New Roman" w:hAnsi="Times New Roman" w:cs="Times New Roman"/>
          <w:b/>
          <w:bCs/>
          <w:sz w:val="24"/>
          <w:szCs w:val="24"/>
          <w:lang w:eastAsia="es-CL"/>
        </w:rPr>
        <w:t>POR QUÉ LA MARIHUANA AFECTA APRENDIZAJE Y MEMORIA</w:t>
      </w:r>
      <w:r w:rsidRPr="00402CD7">
        <w:rPr>
          <w:rFonts w:ascii="Times New Roman" w:eastAsia="Times New Roman" w:hAnsi="Times New Roman" w:cs="Times New Roman"/>
          <w:b/>
          <w:bCs/>
          <w:sz w:val="24"/>
          <w:szCs w:val="24"/>
          <w:lang w:eastAsia="es-CL"/>
        </w:rPr>
        <w:t>?</w:t>
      </w:r>
    </w:p>
    <w:p w14:paraId="704C94BB" w14:textId="3EAA944D" w:rsidR="00B02DAE" w:rsidRDefault="00402CD7" w:rsidP="00B02DAE">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Una investigación</w:t>
      </w:r>
      <w:r w:rsidR="0070242B" w:rsidRPr="0070242B">
        <w:rPr>
          <w:rFonts w:ascii="Times New Roman" w:eastAsia="Times New Roman" w:hAnsi="Times New Roman" w:cs="Times New Roman"/>
          <w:sz w:val="24"/>
          <w:szCs w:val="24"/>
          <w:lang w:eastAsia="es-CL"/>
        </w:rPr>
        <w:t xml:space="preserve"> de </w:t>
      </w:r>
      <w:r>
        <w:rPr>
          <w:rFonts w:ascii="Times New Roman" w:eastAsia="Times New Roman" w:hAnsi="Times New Roman" w:cs="Times New Roman"/>
          <w:sz w:val="24"/>
          <w:szCs w:val="24"/>
          <w:lang w:eastAsia="es-CL"/>
        </w:rPr>
        <w:t xml:space="preserve">más de </w:t>
      </w:r>
      <w:r w:rsidR="0070242B" w:rsidRPr="0070242B">
        <w:rPr>
          <w:rFonts w:ascii="Times New Roman" w:eastAsia="Times New Roman" w:hAnsi="Times New Roman" w:cs="Times New Roman"/>
          <w:sz w:val="24"/>
          <w:szCs w:val="24"/>
          <w:lang w:eastAsia="es-CL"/>
        </w:rPr>
        <w:t xml:space="preserve">40 científicos de varios países, </w:t>
      </w:r>
      <w:r>
        <w:rPr>
          <w:rFonts w:ascii="Times New Roman" w:eastAsia="Times New Roman" w:hAnsi="Times New Roman" w:cs="Times New Roman"/>
          <w:sz w:val="24"/>
          <w:szCs w:val="24"/>
          <w:lang w:eastAsia="es-CL"/>
        </w:rPr>
        <w:t>aparecieron</w:t>
      </w:r>
      <w:r w:rsidR="0070242B" w:rsidRPr="0070242B">
        <w:rPr>
          <w:rFonts w:ascii="Times New Roman" w:eastAsia="Times New Roman" w:hAnsi="Times New Roman" w:cs="Times New Roman"/>
          <w:sz w:val="24"/>
          <w:szCs w:val="24"/>
          <w:lang w:eastAsia="es-CL"/>
        </w:rPr>
        <w:t xml:space="preserve"> en la revista </w:t>
      </w:r>
      <w:proofErr w:type="spellStart"/>
      <w:r w:rsidR="0070242B" w:rsidRPr="0070242B">
        <w:rPr>
          <w:rFonts w:ascii="Times New Roman" w:eastAsia="Times New Roman" w:hAnsi="Times New Roman" w:cs="Times New Roman"/>
          <w:b/>
          <w:bCs/>
          <w:i/>
          <w:iCs/>
          <w:sz w:val="24"/>
          <w:szCs w:val="24"/>
          <w:lang w:eastAsia="es-CL"/>
        </w:rPr>
        <w:t>Journal</w:t>
      </w:r>
      <w:proofErr w:type="spellEnd"/>
      <w:r w:rsidR="0070242B" w:rsidRPr="0070242B">
        <w:rPr>
          <w:rFonts w:ascii="Times New Roman" w:eastAsia="Times New Roman" w:hAnsi="Times New Roman" w:cs="Times New Roman"/>
          <w:b/>
          <w:bCs/>
          <w:i/>
          <w:iCs/>
          <w:sz w:val="24"/>
          <w:szCs w:val="24"/>
          <w:lang w:eastAsia="es-CL"/>
        </w:rPr>
        <w:t xml:space="preserve"> </w:t>
      </w:r>
      <w:proofErr w:type="spellStart"/>
      <w:r w:rsidR="0070242B" w:rsidRPr="0070242B">
        <w:rPr>
          <w:rFonts w:ascii="Times New Roman" w:eastAsia="Times New Roman" w:hAnsi="Times New Roman" w:cs="Times New Roman"/>
          <w:b/>
          <w:bCs/>
          <w:i/>
          <w:iCs/>
          <w:sz w:val="24"/>
          <w:szCs w:val="24"/>
          <w:lang w:eastAsia="es-CL"/>
        </w:rPr>
        <w:t>of</w:t>
      </w:r>
      <w:proofErr w:type="spellEnd"/>
      <w:r w:rsidR="0070242B" w:rsidRPr="0070242B">
        <w:rPr>
          <w:rFonts w:ascii="Times New Roman" w:eastAsia="Times New Roman" w:hAnsi="Times New Roman" w:cs="Times New Roman"/>
          <w:b/>
          <w:bCs/>
          <w:i/>
          <w:iCs/>
          <w:sz w:val="24"/>
          <w:szCs w:val="24"/>
          <w:lang w:eastAsia="es-CL"/>
        </w:rPr>
        <w:t xml:space="preserve"> </w:t>
      </w:r>
      <w:proofErr w:type="spellStart"/>
      <w:r w:rsidR="0070242B" w:rsidRPr="0070242B">
        <w:rPr>
          <w:rFonts w:ascii="Times New Roman" w:eastAsia="Times New Roman" w:hAnsi="Times New Roman" w:cs="Times New Roman"/>
          <w:b/>
          <w:bCs/>
          <w:i/>
          <w:iCs/>
          <w:sz w:val="24"/>
          <w:szCs w:val="24"/>
          <w:lang w:eastAsia="es-CL"/>
        </w:rPr>
        <w:t>Neurosciences</w:t>
      </w:r>
      <w:proofErr w:type="spellEnd"/>
      <w:r w:rsidR="0070242B" w:rsidRPr="0070242B">
        <w:rPr>
          <w:rFonts w:ascii="Times New Roman" w:eastAsia="Times New Roman" w:hAnsi="Times New Roman" w:cs="Times New Roman"/>
          <w:sz w:val="24"/>
          <w:szCs w:val="24"/>
          <w:lang w:eastAsia="es-CL"/>
        </w:rPr>
        <w:t xml:space="preserve"> (enero 2019). Esta investigación, financiada por la Comunidad Europea, entre otras muchas de las instituciones que contribuyeron, se hizo en 46 adolescentes consumidores de marihuana no en grandes dosis. El estudio concluyó que incluso un consumo bajo producía anomalías en la formación del cerebro y que esto generaría disminución de las habilidades de aprendizaje, presencia de mal humor e indecisión respecto al cómo actuar.</w:t>
      </w:r>
      <w:r>
        <w:rPr>
          <w:rFonts w:ascii="Times New Roman" w:eastAsia="Times New Roman" w:hAnsi="Times New Roman" w:cs="Times New Roman"/>
          <w:sz w:val="24"/>
          <w:szCs w:val="24"/>
          <w:lang w:eastAsia="es-CL"/>
        </w:rPr>
        <w:t xml:space="preserve"> </w:t>
      </w:r>
      <w:r w:rsidR="0070242B" w:rsidRPr="0070242B">
        <w:rPr>
          <w:rFonts w:ascii="Times New Roman" w:eastAsia="Times New Roman" w:hAnsi="Times New Roman" w:cs="Times New Roman"/>
          <w:sz w:val="24"/>
          <w:szCs w:val="24"/>
          <w:lang w:eastAsia="es-CL"/>
        </w:rPr>
        <w:t>Otro gran estudio</w:t>
      </w:r>
      <w:r>
        <w:rPr>
          <w:rFonts w:ascii="Times New Roman" w:eastAsia="Times New Roman" w:hAnsi="Times New Roman" w:cs="Times New Roman"/>
          <w:sz w:val="24"/>
          <w:szCs w:val="24"/>
          <w:lang w:eastAsia="es-CL"/>
        </w:rPr>
        <w:t xml:space="preserve"> </w:t>
      </w:r>
      <w:r w:rsidR="0070242B" w:rsidRPr="0070242B">
        <w:rPr>
          <w:rFonts w:ascii="Times New Roman" w:eastAsia="Times New Roman" w:hAnsi="Times New Roman" w:cs="Times New Roman"/>
          <w:sz w:val="24"/>
          <w:szCs w:val="24"/>
          <w:lang w:eastAsia="es-CL"/>
        </w:rPr>
        <w:t xml:space="preserve">explica por qué con el consumo de marihuana disminuye la capacidad cognitiva, especialmente la atención y memoria: la principal causa de la disminución de la memoria y aprendizaje es la disminución de las </w:t>
      </w:r>
      <w:r w:rsidR="0070242B" w:rsidRPr="0070242B">
        <w:rPr>
          <w:rFonts w:ascii="Times New Roman" w:eastAsia="Times New Roman" w:hAnsi="Times New Roman" w:cs="Times New Roman"/>
          <w:b/>
          <w:bCs/>
          <w:sz w:val="24"/>
          <w:szCs w:val="24"/>
          <w:u w:val="single"/>
          <w:lang w:eastAsia="es-CL"/>
        </w:rPr>
        <w:t>fibras de conexión</w:t>
      </w:r>
      <w:r w:rsidR="0070242B" w:rsidRPr="0070242B">
        <w:rPr>
          <w:rFonts w:ascii="Times New Roman" w:eastAsia="Times New Roman" w:hAnsi="Times New Roman" w:cs="Times New Roman"/>
          <w:sz w:val="24"/>
          <w:szCs w:val="24"/>
          <w:lang w:eastAsia="es-CL"/>
        </w:rPr>
        <w:t xml:space="preserve">. Fumar marihuana antes de los 20 años conlleva una disminución de hasta un 80 % de las fibras que conectan el </w:t>
      </w:r>
      <w:proofErr w:type="spellStart"/>
      <w:r w:rsidR="0070242B" w:rsidRPr="0070242B">
        <w:rPr>
          <w:rFonts w:ascii="Times New Roman" w:eastAsia="Times New Roman" w:hAnsi="Times New Roman" w:cs="Times New Roman"/>
          <w:sz w:val="24"/>
          <w:szCs w:val="24"/>
          <w:lang w:eastAsia="es-CL"/>
        </w:rPr>
        <w:t>precuneus</w:t>
      </w:r>
      <w:proofErr w:type="spellEnd"/>
      <w:r w:rsidR="0070242B" w:rsidRPr="0070242B">
        <w:rPr>
          <w:rFonts w:ascii="Times New Roman" w:eastAsia="Times New Roman" w:hAnsi="Times New Roman" w:cs="Times New Roman"/>
          <w:sz w:val="24"/>
          <w:szCs w:val="24"/>
          <w:lang w:eastAsia="es-CL"/>
        </w:rPr>
        <w:t xml:space="preserve"> –la zona del cerebro que coordina información que viene de todas partes del cerebro– con el hipocampo, que es la zona involucrada en la formación de nuevos recuerdos, orientación espacial y memoria</w:t>
      </w:r>
      <w:r>
        <w:rPr>
          <w:rFonts w:ascii="Times New Roman" w:eastAsia="Times New Roman" w:hAnsi="Times New Roman" w:cs="Times New Roman"/>
          <w:sz w:val="24"/>
          <w:szCs w:val="24"/>
          <w:lang w:eastAsia="es-CL"/>
        </w:rPr>
        <w:t>.</w:t>
      </w:r>
      <w:r w:rsidR="0070242B" w:rsidRPr="0070242B">
        <w:rPr>
          <w:rFonts w:ascii="Arial" w:eastAsia="Times New Roman" w:hAnsi="Arial" w:cs="Arial"/>
          <w:vanish/>
          <w:sz w:val="16"/>
          <w:szCs w:val="16"/>
          <w:lang w:eastAsia="es-CL"/>
        </w:rPr>
        <w:t>Final del formulario</w:t>
      </w:r>
      <w:r>
        <w:rPr>
          <w:rFonts w:ascii="Times New Roman" w:eastAsia="Times New Roman" w:hAnsi="Times New Roman" w:cs="Times New Roman"/>
          <w:sz w:val="24"/>
          <w:szCs w:val="24"/>
          <w:lang w:eastAsia="es-CL"/>
        </w:rPr>
        <w:t xml:space="preserve"> Por otro lado h</w:t>
      </w:r>
      <w:r w:rsidR="0070242B" w:rsidRPr="0070242B">
        <w:rPr>
          <w:rFonts w:ascii="Times New Roman" w:eastAsia="Times New Roman" w:hAnsi="Times New Roman" w:cs="Times New Roman"/>
          <w:sz w:val="24"/>
          <w:szCs w:val="24"/>
          <w:lang w:eastAsia="es-CL"/>
        </w:rPr>
        <w:t xml:space="preserve">ay mucha evidencia científica respecto al tema marihuana y esquizofrenia. El consumo en personas con vulnerabilidad genética influye directamente en </w:t>
      </w:r>
      <w:proofErr w:type="gramStart"/>
      <w:r w:rsidR="0070242B" w:rsidRPr="0070242B">
        <w:rPr>
          <w:rFonts w:ascii="Times New Roman" w:eastAsia="Times New Roman" w:hAnsi="Times New Roman" w:cs="Times New Roman"/>
          <w:sz w:val="24"/>
          <w:szCs w:val="24"/>
          <w:lang w:eastAsia="es-CL"/>
        </w:rPr>
        <w:t>el  desarrollo</w:t>
      </w:r>
      <w:proofErr w:type="gramEnd"/>
      <w:r w:rsidR="0070242B" w:rsidRPr="0070242B">
        <w:rPr>
          <w:rFonts w:ascii="Times New Roman" w:eastAsia="Times New Roman" w:hAnsi="Times New Roman" w:cs="Times New Roman"/>
          <w:sz w:val="24"/>
          <w:szCs w:val="24"/>
          <w:lang w:eastAsia="es-CL"/>
        </w:rPr>
        <w:t xml:space="preserve"> de psicosis. </w:t>
      </w:r>
      <w:r>
        <w:rPr>
          <w:rFonts w:ascii="Times New Roman" w:eastAsia="Times New Roman" w:hAnsi="Times New Roman" w:cs="Times New Roman"/>
          <w:sz w:val="24"/>
          <w:szCs w:val="24"/>
          <w:lang w:eastAsia="es-CL"/>
        </w:rPr>
        <w:t>También</w:t>
      </w:r>
      <w:r w:rsidR="0070242B" w:rsidRPr="0070242B">
        <w:rPr>
          <w:rFonts w:ascii="Times New Roman" w:eastAsia="Times New Roman" w:hAnsi="Times New Roman" w:cs="Times New Roman"/>
          <w:sz w:val="24"/>
          <w:szCs w:val="24"/>
          <w:lang w:eastAsia="es-CL"/>
        </w:rPr>
        <w:t xml:space="preserve"> trastornos en salud mental y el uso de marihuana, específicamente cuadros de esquizofrenia, trastornos anímicos, ataques de pánico, y también suicidio</w:t>
      </w:r>
      <w:r w:rsidR="00B02DAE">
        <w:rPr>
          <w:rFonts w:ascii="Times New Roman" w:eastAsia="Times New Roman" w:hAnsi="Times New Roman" w:cs="Times New Roman"/>
          <w:sz w:val="24"/>
          <w:szCs w:val="24"/>
          <w:lang w:eastAsia="es-CL"/>
        </w:rPr>
        <w:t>.</w:t>
      </w:r>
    </w:p>
    <w:p w14:paraId="668C5295" w14:textId="74F2EB63" w:rsidR="00B02DAE" w:rsidRDefault="00B02DAE" w:rsidP="00B02DAE">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ACTIVIDAD: ¿QUÉ HACER ANTE TANTA EVIDENCIA? REFLEXIONA CON EVIDENCIAS:</w:t>
      </w:r>
    </w:p>
    <w:p w14:paraId="263D2463" w14:textId="66AF8862" w:rsidR="00B02DAE" w:rsidRPr="0070242B" w:rsidRDefault="00B02DAE" w:rsidP="00B02DAE">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3A3E96" w14:textId="77777777" w:rsidR="00F06CE3" w:rsidRDefault="00F06CE3" w:rsidP="00B02DAE">
      <w:pPr>
        <w:spacing w:after="0" w:line="240" w:lineRule="auto"/>
        <w:rPr>
          <w:rFonts w:ascii="Times New Roman" w:eastAsia="Times New Roman" w:hAnsi="Times New Roman" w:cs="Times New Roman"/>
          <w:b/>
          <w:bCs/>
          <w:lang w:eastAsia="es-CL"/>
        </w:rPr>
      </w:pPr>
    </w:p>
    <w:tbl>
      <w:tblPr>
        <w:tblStyle w:val="Tablaconcuadrcula"/>
        <w:tblW w:w="0" w:type="auto"/>
        <w:tblLook w:val="04A0" w:firstRow="1" w:lastRow="0" w:firstColumn="1" w:lastColumn="0" w:noHBand="0" w:noVBand="1"/>
      </w:tblPr>
      <w:tblGrid>
        <w:gridCol w:w="10790"/>
      </w:tblGrid>
      <w:tr w:rsidR="00362A4F" w14:paraId="1F26BC05" w14:textId="77777777" w:rsidTr="00362A4F">
        <w:tc>
          <w:tcPr>
            <w:tcW w:w="10790" w:type="dxa"/>
          </w:tcPr>
          <w:p w14:paraId="22F016AE" w14:textId="0D40354D" w:rsidR="00362A4F" w:rsidRPr="000F404E" w:rsidRDefault="00362A4F" w:rsidP="00B02DAE">
            <w:pPr>
              <w:tabs>
                <w:tab w:val="left" w:pos="1708"/>
              </w:tabs>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w:t>
            </w:r>
            <w:r w:rsidR="000F404E" w:rsidRPr="000F404E">
              <w:rPr>
                <w:rFonts w:ascii="Times New Roman" w:eastAsia="Times New Roman" w:hAnsi="Times New Roman" w:cs="Times New Roman"/>
                <w:b/>
                <w:bCs/>
                <w:u w:val="single"/>
                <w:lang w:eastAsia="es-CL"/>
              </w:rPr>
              <w:t xml:space="preserve"> (</w:t>
            </w:r>
            <w:r w:rsidR="001E2C76">
              <w:rPr>
                <w:rFonts w:ascii="Times New Roman" w:eastAsia="Times New Roman" w:hAnsi="Times New Roman" w:cs="Times New Roman"/>
                <w:b/>
                <w:bCs/>
                <w:u w:val="single"/>
                <w:lang w:eastAsia="es-CL"/>
              </w:rPr>
              <w:t>Devolver resuelta al mail del profesor jefe o devolver al retornar a clases presenciales</w:t>
            </w:r>
            <w:r w:rsidR="000F404E">
              <w:rPr>
                <w:rFonts w:ascii="Times New Roman" w:eastAsia="Times New Roman" w:hAnsi="Times New Roman" w:cs="Times New Roman"/>
                <w:b/>
                <w:bCs/>
                <w:u w:val="single"/>
                <w:lang w:eastAsia="es-CL"/>
              </w:rPr>
              <w:t>)</w:t>
            </w:r>
          </w:p>
          <w:p w14:paraId="798F2459" w14:textId="3E2A8073" w:rsidR="00362A4F" w:rsidRDefault="00362A4F" w:rsidP="00B02DAE">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w:t>
            </w:r>
            <w:r w:rsidR="00662816">
              <w:rPr>
                <w:rFonts w:ascii="Times New Roman" w:eastAsia="Times New Roman" w:hAnsi="Times New Roman" w:cs="Times New Roman"/>
                <w:b/>
                <w:bCs/>
                <w:lang w:eastAsia="es-CL"/>
              </w:rPr>
              <w:t>OMBRE</w:t>
            </w:r>
            <w:r w:rsidR="001E7C3F">
              <w:rPr>
                <w:rFonts w:ascii="Times New Roman" w:eastAsia="Times New Roman" w:hAnsi="Times New Roman" w:cs="Times New Roman"/>
                <w:b/>
                <w:bCs/>
                <w:lang w:eastAsia="es-CL"/>
              </w:rPr>
              <w:t>ALUMNO</w:t>
            </w:r>
            <w:r>
              <w:rPr>
                <w:rFonts w:ascii="Times New Roman" w:eastAsia="Times New Roman" w:hAnsi="Times New Roman" w:cs="Times New Roman"/>
                <w:b/>
                <w:bCs/>
                <w:lang w:eastAsia="es-CL"/>
              </w:rPr>
              <w:t>______________________________________</w:t>
            </w:r>
            <w:r w:rsidR="00662816">
              <w:rPr>
                <w:rFonts w:ascii="Times New Roman" w:eastAsia="Times New Roman" w:hAnsi="Times New Roman" w:cs="Times New Roman"/>
                <w:b/>
                <w:bCs/>
                <w:lang w:eastAsia="es-CL"/>
              </w:rPr>
              <w:t>_______</w:t>
            </w:r>
            <w:proofErr w:type="gramStart"/>
            <w:r>
              <w:rPr>
                <w:rFonts w:ascii="Times New Roman" w:eastAsia="Times New Roman" w:hAnsi="Times New Roman" w:cs="Times New Roman"/>
                <w:b/>
                <w:bCs/>
                <w:lang w:eastAsia="es-CL"/>
              </w:rPr>
              <w:t>CURSO:</w:t>
            </w:r>
            <w:r w:rsidR="00662816">
              <w:rPr>
                <w:rFonts w:ascii="Times New Roman" w:eastAsia="Times New Roman" w:hAnsi="Times New Roman" w:cs="Times New Roman"/>
                <w:b/>
                <w:bCs/>
                <w:lang w:eastAsia="es-CL"/>
              </w:rPr>
              <w:t>_</w:t>
            </w:r>
            <w:proofErr w:type="gramEnd"/>
            <w:r w:rsidR="00662816">
              <w:rPr>
                <w:rFonts w:ascii="Times New Roman" w:eastAsia="Times New Roman" w:hAnsi="Times New Roman" w:cs="Times New Roman"/>
                <w:b/>
                <w:bCs/>
                <w:lang w:eastAsia="es-CL"/>
              </w:rPr>
              <w:t>______FECHA:__________</w:t>
            </w:r>
          </w:p>
          <w:p w14:paraId="5EB349E5" w14:textId="311F768A" w:rsidR="00362A4F" w:rsidRDefault="000F404E" w:rsidP="00B02DAE">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CON NOTA DE 1 a 7 ESTA </w:t>
            </w:r>
            <w:r w:rsidR="00263EC7">
              <w:rPr>
                <w:rFonts w:ascii="Times New Roman" w:eastAsia="Times New Roman" w:hAnsi="Times New Roman" w:cs="Times New Roman"/>
                <w:b/>
                <w:bCs/>
                <w:lang w:eastAsia="es-CL"/>
              </w:rPr>
              <w:t>CÁPSULA</w:t>
            </w:r>
            <w:r w:rsidR="001E7C3F">
              <w:rPr>
                <w:rFonts w:ascii="Times New Roman" w:eastAsia="Times New Roman" w:hAnsi="Times New Roman" w:cs="Times New Roman"/>
                <w:b/>
                <w:bCs/>
                <w:lang w:eastAsia="es-CL"/>
              </w:rPr>
              <w:t xml:space="preserve">. </w:t>
            </w:r>
            <w:proofErr w:type="gramStart"/>
            <w:r w:rsidR="001E7C3F">
              <w:rPr>
                <w:rFonts w:ascii="Times New Roman" w:eastAsia="Times New Roman" w:hAnsi="Times New Roman" w:cs="Times New Roman"/>
                <w:b/>
                <w:bCs/>
                <w:lang w:eastAsia="es-CL"/>
              </w:rPr>
              <w:t>NOTA:_</w:t>
            </w:r>
            <w:proofErr w:type="gramEnd"/>
            <w:r w:rsidR="001E7C3F">
              <w:rPr>
                <w:rFonts w:ascii="Times New Roman" w:eastAsia="Times New Roman" w:hAnsi="Times New Roman" w:cs="Times New Roman"/>
                <w:b/>
                <w:bCs/>
                <w:lang w:eastAsia="es-CL"/>
              </w:rPr>
              <w:t>_______________</w:t>
            </w:r>
          </w:p>
        </w:tc>
      </w:tr>
      <w:tr w:rsidR="00362A4F" w14:paraId="447BB86F" w14:textId="77777777" w:rsidTr="008F33A2">
        <w:trPr>
          <w:trHeight w:val="104"/>
        </w:trPr>
        <w:tc>
          <w:tcPr>
            <w:tcW w:w="10790" w:type="dxa"/>
          </w:tcPr>
          <w:p w14:paraId="64B3100D" w14:textId="73A2B050" w:rsidR="00662816" w:rsidRDefault="00662816" w:rsidP="00B02DAE">
            <w:pPr>
              <w:tabs>
                <w:tab w:val="left" w:pos="1708"/>
              </w:tabs>
              <w:rPr>
                <w:rFonts w:ascii="Times New Roman" w:eastAsia="Times New Roman" w:hAnsi="Times New Roman" w:cs="Times New Roman"/>
                <w:b/>
                <w:bCs/>
                <w:lang w:eastAsia="es-CL"/>
              </w:rPr>
            </w:pPr>
          </w:p>
        </w:tc>
      </w:tr>
    </w:tbl>
    <w:p w14:paraId="248C8B05" w14:textId="5227096D" w:rsidR="007D6AA7" w:rsidRDefault="007D6AA7" w:rsidP="00B02DAE">
      <w:pPr>
        <w:spacing w:after="0"/>
      </w:pPr>
    </w:p>
    <w:p w14:paraId="3EA18DD6" w14:textId="4C70BBA8" w:rsidR="008F33A2" w:rsidRDefault="008F33A2" w:rsidP="00362A4F">
      <w:pPr>
        <w:spacing w:after="0"/>
      </w:pPr>
    </w:p>
    <w:p w14:paraId="1BDC048F" w14:textId="77777777" w:rsidR="008F33A2" w:rsidRDefault="008F33A2" w:rsidP="00362A4F">
      <w:pPr>
        <w:spacing w:after="0"/>
      </w:pPr>
    </w:p>
    <w:p w14:paraId="4C5DE1BF" w14:textId="5E8E1E90" w:rsidR="008F33A2" w:rsidRDefault="008F33A2" w:rsidP="00362A4F">
      <w:pPr>
        <w:spacing w:after="0"/>
      </w:pPr>
      <w:bookmarkStart w:id="0" w:name="_Hlk40046884"/>
    </w:p>
    <w:p w14:paraId="4281A881" w14:textId="50F2E6A3" w:rsidR="008F33A2" w:rsidRPr="008F33A2" w:rsidRDefault="008F33A2" w:rsidP="008F33A2">
      <w:pPr>
        <w:spacing w:after="0" w:line="240" w:lineRule="auto"/>
        <w:rPr>
          <w:sz w:val="20"/>
          <w:szCs w:val="20"/>
        </w:rPr>
      </w:pPr>
      <w:r w:rsidRPr="008F33A2">
        <w:rPr>
          <w:sz w:val="20"/>
          <w:szCs w:val="20"/>
        </w:rPr>
        <w:t xml:space="preserve">                                </w:t>
      </w:r>
    </w:p>
    <w:bookmarkEnd w:id="0"/>
    <w:p w14:paraId="032A382B" w14:textId="58A4285B" w:rsidR="008F33A2" w:rsidRDefault="008F33A2" w:rsidP="008F33A2"/>
    <w:p w14:paraId="32DCDB8C" w14:textId="77777777" w:rsidR="008F33A2" w:rsidRPr="00551B15" w:rsidRDefault="008F33A2" w:rsidP="00362A4F">
      <w:pPr>
        <w:spacing w:after="0"/>
      </w:pPr>
    </w:p>
    <w:sectPr w:rsidR="008F33A2" w:rsidRPr="00551B15" w:rsidSect="00F9392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7485B"/>
    <w:multiLevelType w:val="multilevel"/>
    <w:tmpl w:val="33B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14B08"/>
    <w:multiLevelType w:val="multilevel"/>
    <w:tmpl w:val="616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F2E24"/>
    <w:multiLevelType w:val="multilevel"/>
    <w:tmpl w:val="95EA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6"/>
  </w:num>
  <w:num w:numId="5">
    <w:abstractNumId w:val="5"/>
  </w:num>
  <w:num w:numId="6">
    <w:abstractNumId w:val="7"/>
  </w:num>
  <w:num w:numId="7">
    <w:abstractNumId w:val="10"/>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3657F"/>
    <w:rsid w:val="0004340F"/>
    <w:rsid w:val="000F404E"/>
    <w:rsid w:val="00180175"/>
    <w:rsid w:val="00197C10"/>
    <w:rsid w:val="001E2C76"/>
    <w:rsid w:val="001E7C3F"/>
    <w:rsid w:val="001F6332"/>
    <w:rsid w:val="00263EC7"/>
    <w:rsid w:val="00362A4F"/>
    <w:rsid w:val="00402CD7"/>
    <w:rsid w:val="00442CAE"/>
    <w:rsid w:val="00452871"/>
    <w:rsid w:val="004B6F93"/>
    <w:rsid w:val="00514219"/>
    <w:rsid w:val="00551B15"/>
    <w:rsid w:val="005C5DAB"/>
    <w:rsid w:val="005E74F3"/>
    <w:rsid w:val="00610E2B"/>
    <w:rsid w:val="00610E2E"/>
    <w:rsid w:val="00662816"/>
    <w:rsid w:val="006A65F5"/>
    <w:rsid w:val="0070242B"/>
    <w:rsid w:val="00761F60"/>
    <w:rsid w:val="007C3906"/>
    <w:rsid w:val="007D6AA7"/>
    <w:rsid w:val="007E5F08"/>
    <w:rsid w:val="007F3CFD"/>
    <w:rsid w:val="008022BA"/>
    <w:rsid w:val="008A42D2"/>
    <w:rsid w:val="008F33A2"/>
    <w:rsid w:val="00941885"/>
    <w:rsid w:val="009F30D5"/>
    <w:rsid w:val="00A0256E"/>
    <w:rsid w:val="00AA70C7"/>
    <w:rsid w:val="00B02DAE"/>
    <w:rsid w:val="00BA7364"/>
    <w:rsid w:val="00BB2DFB"/>
    <w:rsid w:val="00BD1943"/>
    <w:rsid w:val="00C17EDA"/>
    <w:rsid w:val="00D47C29"/>
    <w:rsid w:val="00E85F0B"/>
    <w:rsid w:val="00F06CE3"/>
    <w:rsid w:val="00F939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3572B6EE-0237-4BF9-8448-2190C044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7070">
      <w:bodyDiv w:val="1"/>
      <w:marLeft w:val="0"/>
      <w:marRight w:val="0"/>
      <w:marTop w:val="0"/>
      <w:marBottom w:val="0"/>
      <w:divBdr>
        <w:top w:val="none" w:sz="0" w:space="0" w:color="auto"/>
        <w:left w:val="none" w:sz="0" w:space="0" w:color="auto"/>
        <w:bottom w:val="none" w:sz="0" w:space="0" w:color="auto"/>
        <w:right w:val="none" w:sz="0" w:space="0" w:color="auto"/>
      </w:divBdr>
      <w:divsChild>
        <w:div w:id="1686053785">
          <w:marLeft w:val="0"/>
          <w:marRight w:val="0"/>
          <w:marTop w:val="0"/>
          <w:marBottom w:val="0"/>
          <w:divBdr>
            <w:top w:val="none" w:sz="0" w:space="0" w:color="auto"/>
            <w:left w:val="none" w:sz="0" w:space="0" w:color="auto"/>
            <w:bottom w:val="none" w:sz="0" w:space="0" w:color="auto"/>
            <w:right w:val="none" w:sz="0" w:space="0" w:color="auto"/>
          </w:divBdr>
          <w:divsChild>
            <w:div w:id="370375041">
              <w:marLeft w:val="0"/>
              <w:marRight w:val="0"/>
              <w:marTop w:val="0"/>
              <w:marBottom w:val="0"/>
              <w:divBdr>
                <w:top w:val="none" w:sz="0" w:space="0" w:color="auto"/>
                <w:left w:val="none" w:sz="0" w:space="0" w:color="auto"/>
                <w:bottom w:val="none" w:sz="0" w:space="0" w:color="auto"/>
                <w:right w:val="none" w:sz="0" w:space="0" w:color="auto"/>
              </w:divBdr>
            </w:div>
          </w:divsChild>
        </w:div>
        <w:div w:id="489175899">
          <w:marLeft w:val="0"/>
          <w:marRight w:val="0"/>
          <w:marTop w:val="0"/>
          <w:marBottom w:val="0"/>
          <w:divBdr>
            <w:top w:val="none" w:sz="0" w:space="0" w:color="auto"/>
            <w:left w:val="none" w:sz="0" w:space="0" w:color="auto"/>
            <w:bottom w:val="none" w:sz="0" w:space="0" w:color="auto"/>
            <w:right w:val="none" w:sz="0" w:space="0" w:color="auto"/>
          </w:divBdr>
          <w:divsChild>
            <w:div w:id="1913927985">
              <w:marLeft w:val="0"/>
              <w:marRight w:val="0"/>
              <w:marTop w:val="0"/>
              <w:marBottom w:val="0"/>
              <w:divBdr>
                <w:top w:val="none" w:sz="0" w:space="0" w:color="auto"/>
                <w:left w:val="none" w:sz="0" w:space="0" w:color="auto"/>
                <w:bottom w:val="none" w:sz="0" w:space="0" w:color="auto"/>
                <w:right w:val="none" w:sz="0" w:space="0" w:color="auto"/>
              </w:divBdr>
            </w:div>
            <w:div w:id="1438329483">
              <w:marLeft w:val="0"/>
              <w:marRight w:val="0"/>
              <w:marTop w:val="0"/>
              <w:marBottom w:val="0"/>
              <w:divBdr>
                <w:top w:val="none" w:sz="0" w:space="0" w:color="auto"/>
                <w:left w:val="none" w:sz="0" w:space="0" w:color="auto"/>
                <w:bottom w:val="none" w:sz="0" w:space="0" w:color="auto"/>
                <w:right w:val="none" w:sz="0" w:space="0" w:color="auto"/>
              </w:divBdr>
              <w:divsChild>
                <w:div w:id="2006007354">
                  <w:marLeft w:val="0"/>
                  <w:marRight w:val="0"/>
                  <w:marTop w:val="0"/>
                  <w:marBottom w:val="0"/>
                  <w:divBdr>
                    <w:top w:val="none" w:sz="0" w:space="0" w:color="auto"/>
                    <w:left w:val="none" w:sz="0" w:space="0" w:color="auto"/>
                    <w:bottom w:val="none" w:sz="0" w:space="0" w:color="auto"/>
                    <w:right w:val="none" w:sz="0" w:space="0" w:color="auto"/>
                  </w:divBdr>
                  <w:divsChild>
                    <w:div w:id="602306647">
                      <w:marLeft w:val="0"/>
                      <w:marRight w:val="0"/>
                      <w:marTop w:val="0"/>
                      <w:marBottom w:val="0"/>
                      <w:divBdr>
                        <w:top w:val="none" w:sz="0" w:space="0" w:color="auto"/>
                        <w:left w:val="none" w:sz="0" w:space="0" w:color="auto"/>
                        <w:bottom w:val="none" w:sz="0" w:space="0" w:color="auto"/>
                        <w:right w:val="none" w:sz="0" w:space="0" w:color="auto"/>
                      </w:divBdr>
                    </w:div>
                    <w:div w:id="1334528936">
                      <w:marLeft w:val="0"/>
                      <w:marRight w:val="0"/>
                      <w:marTop w:val="0"/>
                      <w:marBottom w:val="0"/>
                      <w:divBdr>
                        <w:top w:val="none" w:sz="0" w:space="0" w:color="auto"/>
                        <w:left w:val="none" w:sz="0" w:space="0" w:color="auto"/>
                        <w:bottom w:val="none" w:sz="0" w:space="0" w:color="auto"/>
                        <w:right w:val="none" w:sz="0" w:space="0" w:color="auto"/>
                      </w:divBdr>
                      <w:divsChild>
                        <w:div w:id="12239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1014">
          <w:marLeft w:val="0"/>
          <w:marRight w:val="0"/>
          <w:marTop w:val="0"/>
          <w:marBottom w:val="0"/>
          <w:divBdr>
            <w:top w:val="none" w:sz="0" w:space="0" w:color="auto"/>
            <w:left w:val="none" w:sz="0" w:space="0" w:color="auto"/>
            <w:bottom w:val="none" w:sz="0" w:space="0" w:color="auto"/>
            <w:right w:val="none" w:sz="0" w:space="0" w:color="auto"/>
          </w:divBdr>
          <w:divsChild>
            <w:div w:id="1279484169">
              <w:marLeft w:val="0"/>
              <w:marRight w:val="0"/>
              <w:marTop w:val="0"/>
              <w:marBottom w:val="0"/>
              <w:divBdr>
                <w:top w:val="none" w:sz="0" w:space="0" w:color="auto"/>
                <w:left w:val="none" w:sz="0" w:space="0" w:color="auto"/>
                <w:bottom w:val="none" w:sz="0" w:space="0" w:color="auto"/>
                <w:right w:val="none" w:sz="0" w:space="0" w:color="auto"/>
              </w:divBdr>
              <w:divsChild>
                <w:div w:id="3017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6202">
          <w:marLeft w:val="0"/>
          <w:marRight w:val="0"/>
          <w:marTop w:val="0"/>
          <w:marBottom w:val="0"/>
          <w:divBdr>
            <w:top w:val="none" w:sz="0" w:space="0" w:color="auto"/>
            <w:left w:val="none" w:sz="0" w:space="0" w:color="auto"/>
            <w:bottom w:val="none" w:sz="0" w:space="0" w:color="auto"/>
            <w:right w:val="none" w:sz="0" w:space="0" w:color="auto"/>
          </w:divBdr>
          <w:divsChild>
            <w:div w:id="452284486">
              <w:marLeft w:val="0"/>
              <w:marRight w:val="0"/>
              <w:marTop w:val="0"/>
              <w:marBottom w:val="0"/>
              <w:divBdr>
                <w:top w:val="none" w:sz="0" w:space="0" w:color="auto"/>
                <w:left w:val="none" w:sz="0" w:space="0" w:color="auto"/>
                <w:bottom w:val="none" w:sz="0" w:space="0" w:color="auto"/>
                <w:right w:val="none" w:sz="0" w:space="0" w:color="auto"/>
              </w:divBdr>
              <w:divsChild>
                <w:div w:id="13574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977">
          <w:marLeft w:val="0"/>
          <w:marRight w:val="0"/>
          <w:marTop w:val="0"/>
          <w:marBottom w:val="0"/>
          <w:divBdr>
            <w:top w:val="none" w:sz="0" w:space="0" w:color="auto"/>
            <w:left w:val="none" w:sz="0" w:space="0" w:color="auto"/>
            <w:bottom w:val="none" w:sz="0" w:space="0" w:color="auto"/>
            <w:right w:val="none" w:sz="0" w:space="0" w:color="auto"/>
          </w:divBdr>
          <w:divsChild>
            <w:div w:id="997534950">
              <w:marLeft w:val="0"/>
              <w:marRight w:val="0"/>
              <w:marTop w:val="0"/>
              <w:marBottom w:val="0"/>
              <w:divBdr>
                <w:top w:val="none" w:sz="0" w:space="0" w:color="auto"/>
                <w:left w:val="none" w:sz="0" w:space="0" w:color="auto"/>
                <w:bottom w:val="none" w:sz="0" w:space="0" w:color="auto"/>
                <w:right w:val="none" w:sz="0" w:space="0" w:color="auto"/>
              </w:divBdr>
              <w:divsChild>
                <w:div w:id="1647707735">
                  <w:marLeft w:val="0"/>
                  <w:marRight w:val="0"/>
                  <w:marTop w:val="0"/>
                  <w:marBottom w:val="0"/>
                  <w:divBdr>
                    <w:top w:val="none" w:sz="0" w:space="0" w:color="auto"/>
                    <w:left w:val="none" w:sz="0" w:space="0" w:color="auto"/>
                    <w:bottom w:val="none" w:sz="0" w:space="0" w:color="auto"/>
                    <w:right w:val="none" w:sz="0" w:space="0" w:color="auto"/>
                  </w:divBdr>
                </w:div>
              </w:divsChild>
            </w:div>
            <w:div w:id="1128472012">
              <w:marLeft w:val="0"/>
              <w:marRight w:val="0"/>
              <w:marTop w:val="0"/>
              <w:marBottom w:val="0"/>
              <w:divBdr>
                <w:top w:val="none" w:sz="0" w:space="0" w:color="auto"/>
                <w:left w:val="none" w:sz="0" w:space="0" w:color="auto"/>
                <w:bottom w:val="none" w:sz="0" w:space="0" w:color="auto"/>
                <w:right w:val="none" w:sz="0" w:space="0" w:color="auto"/>
              </w:divBdr>
              <w:divsChild>
                <w:div w:id="710761887">
                  <w:marLeft w:val="0"/>
                  <w:marRight w:val="0"/>
                  <w:marTop w:val="0"/>
                  <w:marBottom w:val="0"/>
                  <w:divBdr>
                    <w:top w:val="none" w:sz="0" w:space="0" w:color="auto"/>
                    <w:left w:val="none" w:sz="0" w:space="0" w:color="auto"/>
                    <w:bottom w:val="none" w:sz="0" w:space="0" w:color="auto"/>
                    <w:right w:val="none" w:sz="0" w:space="0" w:color="auto"/>
                  </w:divBdr>
                  <w:divsChild>
                    <w:div w:id="157422564">
                      <w:marLeft w:val="0"/>
                      <w:marRight w:val="0"/>
                      <w:marTop w:val="0"/>
                      <w:marBottom w:val="0"/>
                      <w:divBdr>
                        <w:top w:val="none" w:sz="0" w:space="0" w:color="auto"/>
                        <w:left w:val="none" w:sz="0" w:space="0" w:color="auto"/>
                        <w:bottom w:val="none" w:sz="0" w:space="0" w:color="auto"/>
                        <w:right w:val="none" w:sz="0" w:space="0" w:color="auto"/>
                      </w:divBdr>
                    </w:div>
                    <w:div w:id="481313842">
                      <w:marLeft w:val="0"/>
                      <w:marRight w:val="0"/>
                      <w:marTop w:val="0"/>
                      <w:marBottom w:val="0"/>
                      <w:divBdr>
                        <w:top w:val="none" w:sz="0" w:space="0" w:color="auto"/>
                        <w:left w:val="none" w:sz="0" w:space="0" w:color="auto"/>
                        <w:bottom w:val="none" w:sz="0" w:space="0" w:color="auto"/>
                        <w:right w:val="none" w:sz="0" w:space="0" w:color="auto"/>
                      </w:divBdr>
                    </w:div>
                    <w:div w:id="1166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330">
          <w:marLeft w:val="0"/>
          <w:marRight w:val="0"/>
          <w:marTop w:val="0"/>
          <w:marBottom w:val="0"/>
          <w:divBdr>
            <w:top w:val="none" w:sz="0" w:space="0" w:color="auto"/>
            <w:left w:val="none" w:sz="0" w:space="0" w:color="auto"/>
            <w:bottom w:val="none" w:sz="0" w:space="0" w:color="auto"/>
            <w:right w:val="none" w:sz="0" w:space="0" w:color="auto"/>
          </w:divBdr>
          <w:divsChild>
            <w:div w:id="1157574195">
              <w:marLeft w:val="0"/>
              <w:marRight w:val="0"/>
              <w:marTop w:val="0"/>
              <w:marBottom w:val="0"/>
              <w:divBdr>
                <w:top w:val="none" w:sz="0" w:space="0" w:color="auto"/>
                <w:left w:val="none" w:sz="0" w:space="0" w:color="auto"/>
                <w:bottom w:val="none" w:sz="0" w:space="0" w:color="auto"/>
                <w:right w:val="none" w:sz="0" w:space="0" w:color="auto"/>
              </w:divBdr>
              <w:divsChild>
                <w:div w:id="853617282">
                  <w:marLeft w:val="0"/>
                  <w:marRight w:val="0"/>
                  <w:marTop w:val="0"/>
                  <w:marBottom w:val="0"/>
                  <w:divBdr>
                    <w:top w:val="none" w:sz="0" w:space="0" w:color="auto"/>
                    <w:left w:val="none" w:sz="0" w:space="0" w:color="auto"/>
                    <w:bottom w:val="none" w:sz="0" w:space="0" w:color="auto"/>
                    <w:right w:val="none" w:sz="0" w:space="0" w:color="auto"/>
                  </w:divBdr>
                </w:div>
              </w:divsChild>
            </w:div>
            <w:div w:id="946157969">
              <w:marLeft w:val="0"/>
              <w:marRight w:val="0"/>
              <w:marTop w:val="0"/>
              <w:marBottom w:val="0"/>
              <w:divBdr>
                <w:top w:val="none" w:sz="0" w:space="0" w:color="auto"/>
                <w:left w:val="none" w:sz="0" w:space="0" w:color="auto"/>
                <w:bottom w:val="none" w:sz="0" w:space="0" w:color="auto"/>
                <w:right w:val="none" w:sz="0" w:space="0" w:color="auto"/>
              </w:divBdr>
              <w:divsChild>
                <w:div w:id="2134594404">
                  <w:marLeft w:val="0"/>
                  <w:marRight w:val="0"/>
                  <w:marTop w:val="0"/>
                  <w:marBottom w:val="0"/>
                  <w:divBdr>
                    <w:top w:val="none" w:sz="0" w:space="0" w:color="auto"/>
                    <w:left w:val="none" w:sz="0" w:space="0" w:color="auto"/>
                    <w:bottom w:val="none" w:sz="0" w:space="0" w:color="auto"/>
                    <w:right w:val="none" w:sz="0" w:space="0" w:color="auto"/>
                  </w:divBdr>
                  <w:divsChild>
                    <w:div w:id="2016569495">
                      <w:marLeft w:val="0"/>
                      <w:marRight w:val="0"/>
                      <w:marTop w:val="0"/>
                      <w:marBottom w:val="0"/>
                      <w:divBdr>
                        <w:top w:val="none" w:sz="0" w:space="0" w:color="auto"/>
                        <w:left w:val="none" w:sz="0" w:space="0" w:color="auto"/>
                        <w:bottom w:val="none" w:sz="0" w:space="0" w:color="auto"/>
                        <w:right w:val="none" w:sz="0" w:space="0" w:color="auto"/>
                      </w:divBdr>
                      <w:divsChild>
                        <w:div w:id="20067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60263">
          <w:marLeft w:val="0"/>
          <w:marRight w:val="0"/>
          <w:marTop w:val="0"/>
          <w:marBottom w:val="0"/>
          <w:divBdr>
            <w:top w:val="none" w:sz="0" w:space="0" w:color="auto"/>
            <w:left w:val="none" w:sz="0" w:space="0" w:color="auto"/>
            <w:bottom w:val="none" w:sz="0" w:space="0" w:color="auto"/>
            <w:right w:val="none" w:sz="0" w:space="0" w:color="auto"/>
          </w:divBdr>
          <w:divsChild>
            <w:div w:id="1875145137">
              <w:marLeft w:val="0"/>
              <w:marRight w:val="0"/>
              <w:marTop w:val="0"/>
              <w:marBottom w:val="0"/>
              <w:divBdr>
                <w:top w:val="none" w:sz="0" w:space="0" w:color="auto"/>
                <w:left w:val="none" w:sz="0" w:space="0" w:color="auto"/>
                <w:bottom w:val="none" w:sz="0" w:space="0" w:color="auto"/>
                <w:right w:val="none" w:sz="0" w:space="0" w:color="auto"/>
              </w:divBdr>
              <w:divsChild>
                <w:div w:id="665479338">
                  <w:marLeft w:val="0"/>
                  <w:marRight w:val="0"/>
                  <w:marTop w:val="0"/>
                  <w:marBottom w:val="0"/>
                  <w:divBdr>
                    <w:top w:val="none" w:sz="0" w:space="0" w:color="auto"/>
                    <w:left w:val="none" w:sz="0" w:space="0" w:color="auto"/>
                    <w:bottom w:val="none" w:sz="0" w:space="0" w:color="auto"/>
                    <w:right w:val="none" w:sz="0" w:space="0" w:color="auto"/>
                  </w:divBdr>
                  <w:divsChild>
                    <w:div w:id="1006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4643">
          <w:marLeft w:val="0"/>
          <w:marRight w:val="0"/>
          <w:marTop w:val="0"/>
          <w:marBottom w:val="0"/>
          <w:divBdr>
            <w:top w:val="none" w:sz="0" w:space="0" w:color="auto"/>
            <w:left w:val="none" w:sz="0" w:space="0" w:color="auto"/>
            <w:bottom w:val="none" w:sz="0" w:space="0" w:color="auto"/>
            <w:right w:val="none" w:sz="0" w:space="0" w:color="auto"/>
          </w:divBdr>
          <w:divsChild>
            <w:div w:id="1367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nneliese%20D&#246;rr%20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iperchile.cl/2019/03/12/consumo-de-marihuana-y-dano-cerebral-en-escolares-chilenos-el-estudio-cientifico-pio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17</cp:revision>
  <dcterms:created xsi:type="dcterms:W3CDTF">2020-04-26T14:26:00Z</dcterms:created>
  <dcterms:modified xsi:type="dcterms:W3CDTF">2020-05-11T12:27:00Z</dcterms:modified>
</cp:coreProperties>
</file>