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20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788"/>
      </w:tblGrid>
      <w:tr w:rsidR="00F22A79" w:rsidRPr="00F22A79" w:rsidTr="00407C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Unidad I DE PRIORIZACIÓN CURRICULAR </w:t>
            </w: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br/>
              <w:t>DIÁLOGO: “LITERATURA Y EFECTO ESTÉTICO</w:t>
            </w: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”</w:t>
            </w:r>
          </w:p>
        </w:tc>
      </w:tr>
      <w:tr w:rsidR="00F22A79" w:rsidRPr="00F22A79" w:rsidTr="00407C6B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>OBJETIVO DE APRENDIZAJE</w:t>
            </w:r>
          </w:p>
        </w:tc>
      </w:tr>
      <w:tr w:rsidR="00F22A79" w:rsidRPr="00F22A79" w:rsidTr="00407C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9" w:rsidRPr="00F22A79" w:rsidRDefault="00F22A79" w:rsidP="00F22A79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Comprensión</w:t>
            </w:r>
          </w:p>
          <w:p w:rsidR="00F22A79" w:rsidRDefault="00F22A79" w:rsidP="00F22A79">
            <w:pPr>
              <w:spacing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>OA 1</w:t>
            </w:r>
          </w:p>
          <w:p w:rsidR="00F22A79" w:rsidRPr="00F22A79" w:rsidRDefault="00F22A79" w:rsidP="00F22A7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22A79" w:rsidRDefault="00F22A79" w:rsidP="00F22A7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22A79" w:rsidRPr="00F22A79" w:rsidRDefault="00F22A79" w:rsidP="00F22A7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407C6B" w:rsidRDefault="00F22A79" w:rsidP="00407C6B">
            <w:pPr>
              <w:spacing w:after="0" w:line="240" w:lineRule="auto"/>
              <w:rPr>
                <w:rFonts w:ascii="Arial" w:eastAsiaTheme="minorEastAsia" w:hAnsi="Arial" w:cs="Arial"/>
                <w:sz w:val="20"/>
                <w:lang w:eastAsia="es-CL"/>
              </w:rPr>
            </w:pPr>
            <w:r w:rsidRPr="00F22A79">
              <w:rPr>
                <w:rFonts w:eastAsiaTheme="minorEastAsia"/>
                <w:lang w:eastAsia="es-CL"/>
              </w:rPr>
              <w:t xml:space="preserve"> </w:t>
            </w:r>
            <w:r w:rsidRPr="00F22A79">
              <w:rPr>
                <w:rFonts w:ascii="Arial" w:eastAsiaTheme="minorEastAsia" w:hAnsi="Arial" w:cs="Arial"/>
                <w:sz w:val="20"/>
                <w:lang w:eastAsia="es-CL"/>
              </w:rPr>
              <w:t>Formular interpretaciones surgidas de sus análisis literarios, considerando: • La contribución de los recursos literarios (narrador, personajes, tópicos literarios, características del lenguaje, figuras literarias, etc.) en la construcción del sentido de la obra. • Las relaciones intertextuales que se establecen con otras obras leídas y con otros referentes de la cultura y del arte</w:t>
            </w:r>
            <w:r w:rsidRPr="00F22A79">
              <w:rPr>
                <w:rFonts w:ascii="Arial" w:eastAsia="Calibri" w:hAnsi="Arial" w:cs="Arial"/>
                <w:sz w:val="20"/>
                <w:lang w:eastAsia="es-CL"/>
              </w:rPr>
              <w:t xml:space="preserve">. </w:t>
            </w:r>
            <w:r w:rsidRPr="00F22A79">
              <w:rPr>
                <w:rFonts w:ascii="Arial" w:eastAsia="Tahoma" w:hAnsi="Arial" w:cs="Arial"/>
                <w:b/>
                <w:sz w:val="20"/>
                <w:lang w:eastAsia="es-CL"/>
              </w:rPr>
              <w:t xml:space="preserve">  </w:t>
            </w:r>
          </w:p>
          <w:p w:rsidR="00F22A79" w:rsidRPr="00F22A79" w:rsidRDefault="00F22A79" w:rsidP="00407C6B">
            <w:pPr>
              <w:spacing w:after="0" w:line="240" w:lineRule="auto"/>
              <w:rPr>
                <w:rFonts w:eastAsiaTheme="minorEastAsia"/>
                <w:lang w:eastAsia="es-CL"/>
              </w:rPr>
            </w:pPr>
            <w:r w:rsidRPr="00407C6B">
              <w:rPr>
                <w:rFonts w:ascii="Arial" w:eastAsiaTheme="minorEastAsia" w:hAnsi="Arial" w:cs="Arial"/>
                <w:sz w:val="20"/>
                <w:lang w:eastAsia="es-CL"/>
              </w:rPr>
              <w:t>Reflexionar sobre el efecto estético de las obras leídas, evaluando:  - Cómo la obra dialoga con las experiencias personales del lector y sus puntos de vista sobre diversas problemáticas del ser humano (afectos, dilemas éticos, conflictos, etc.).  - Cómo los recursos y técnicas literarias de la obra inciden en el efecto estético producido</w:t>
            </w:r>
          </w:p>
        </w:tc>
      </w:tr>
      <w:tr w:rsidR="00F22A79" w:rsidRPr="00F22A79" w:rsidTr="00407C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>Objetivos de</w:t>
            </w:r>
          </w:p>
          <w:p w:rsidR="00F22A79" w:rsidRPr="00F22A79" w:rsidRDefault="00F22A79" w:rsidP="00F22A79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clase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9" w:rsidRPr="00B66C9F" w:rsidRDefault="00B66C9F" w:rsidP="00B66C9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 w:rsidRPr="00B66C9F">
              <w:rPr>
                <w:rFonts w:ascii="ArialMT" w:hAnsi="ArialMT" w:cs="ArialMT"/>
                <w:sz w:val="24"/>
                <w:szCs w:val="24"/>
              </w:rPr>
              <w:t>L</w:t>
            </w:r>
            <w:r w:rsidR="00F22A79" w:rsidRPr="00B66C9F">
              <w:rPr>
                <w:rFonts w:ascii="ArialMT" w:hAnsi="ArialMT" w:cs="ArialMT"/>
                <w:sz w:val="24"/>
                <w:szCs w:val="24"/>
              </w:rPr>
              <w:t>eer y comprender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textos literarios</w:t>
            </w:r>
            <w:r w:rsidR="00F22A79" w:rsidRPr="00B66C9F">
              <w:rPr>
                <w:rFonts w:ascii="ArialMT" w:hAnsi="ArialMT" w:cs="ArialMT"/>
                <w:sz w:val="24"/>
                <w:szCs w:val="24"/>
              </w:rPr>
              <w:t xml:space="preserve"> para interpretar y evaluar su propuesta estética, </w:t>
            </w:r>
            <w:r>
              <w:rPr>
                <w:rFonts w:ascii="ArialMT" w:hAnsi="ArialMT" w:cs="ArialMT"/>
                <w:sz w:val="24"/>
                <w:szCs w:val="24"/>
              </w:rPr>
              <w:t>resaltando</w:t>
            </w:r>
            <w:r w:rsidR="00F22A79" w:rsidRPr="00B66C9F">
              <w:rPr>
                <w:rFonts w:ascii="ArialMT" w:hAnsi="ArialMT" w:cs="ArialMT"/>
                <w:sz w:val="24"/>
                <w:szCs w:val="24"/>
              </w:rPr>
              <w:t xml:space="preserve"> la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F22A79" w:rsidRPr="00B66C9F">
              <w:rPr>
                <w:rFonts w:ascii="ArialMT" w:hAnsi="ArialMT" w:cs="ArialMT"/>
                <w:sz w:val="24"/>
                <w:szCs w:val="24"/>
              </w:rPr>
              <w:t>visión que presenta sobre la vida.</w:t>
            </w:r>
          </w:p>
        </w:tc>
      </w:tr>
      <w:tr w:rsidR="00F22A79" w:rsidRPr="00F22A79" w:rsidTr="00407C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NIVEL: 3 MEDIO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CL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 w:eastAsia="es-CL"/>
              </w:rPr>
              <w:t xml:space="preserve">Enviar para revisión y valoración al siguiente correo: </w:t>
            </w:r>
          </w:p>
          <w:p w:rsidR="00F22A79" w:rsidRPr="00F22A79" w:rsidRDefault="00F22A79" w:rsidP="00F22A79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ES" w:eastAsia="es-CL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 w:eastAsia="es-CL"/>
              </w:rPr>
              <w:t>gladys.ariza@liceo-victorinolastarria.cl</w:t>
            </w:r>
          </w:p>
        </w:tc>
      </w:tr>
      <w:tr w:rsidR="00F22A79" w:rsidRPr="00F22A79" w:rsidTr="00407C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TIEMPO: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B66C9F">
            <w:pPr>
              <w:spacing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Semana </w:t>
            </w:r>
            <w:r w:rsidR="00B66C9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5 al 9 de octubre</w:t>
            </w: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del 2020</w:t>
            </w:r>
          </w:p>
        </w:tc>
      </w:tr>
    </w:tbl>
    <w:p w:rsidR="00B66C9F" w:rsidRPr="00B66C9F" w:rsidRDefault="00B66C9F" w:rsidP="00B66C9F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b/>
        </w:rPr>
        <w:t xml:space="preserve">Estimados estudiantes, </w:t>
      </w:r>
      <w:r>
        <w:rPr>
          <w:rFonts w:ascii="Arial" w:hAnsi="Arial" w:cs="Arial"/>
        </w:rPr>
        <w:t xml:space="preserve">para iniciar esta guía necesitaremos el libro de clases de 3 medio que se les entrego al inicio del año escolar, quienes no lo tienen lo pueden encontrar en la siguiente dirección </w:t>
      </w:r>
      <w:hyperlink r:id="rId7" w:history="1">
        <w:r w:rsidRPr="00C36527">
          <w:rPr>
            <w:rStyle w:val="Hipervnculo"/>
            <w:rFonts w:ascii="Arial" w:hAnsi="Arial" w:cs="Arial"/>
          </w:rPr>
          <w:t>https://curriculumnacional.mineduc.cl/614/articles-145615_recurso_pdf.pdf</w:t>
        </w:r>
      </w:hyperlink>
    </w:p>
    <w:p w:rsidR="00B66C9F" w:rsidRPr="00B66C9F" w:rsidRDefault="00B66C9F" w:rsidP="00B66C9F">
      <w:pPr>
        <w:pStyle w:val="Sinespaciado"/>
        <w:jc w:val="both"/>
        <w:rPr>
          <w:rFonts w:ascii="Arial" w:hAnsi="Arial" w:cs="Arial"/>
          <w:b/>
        </w:rPr>
      </w:pPr>
    </w:p>
    <w:p w:rsidR="00B66C9F" w:rsidRPr="00B66C9F" w:rsidRDefault="00B66C9F" w:rsidP="00B66C9F">
      <w:pPr>
        <w:pStyle w:val="Sinespaciado"/>
        <w:jc w:val="both"/>
        <w:rPr>
          <w:rFonts w:ascii="Arial" w:hAnsi="Arial" w:cs="Arial"/>
          <w:color w:val="0000FF"/>
          <w:u w:val="single"/>
        </w:rPr>
      </w:pPr>
      <w:r w:rsidRPr="00B66C9F">
        <w:rPr>
          <w:rFonts w:ascii="Arial" w:hAnsi="Arial" w:cs="Arial"/>
          <w:b/>
        </w:rPr>
        <w:t>Efecto estético</w:t>
      </w:r>
      <w:r w:rsidRPr="00B66C9F">
        <w:rPr>
          <w:rFonts w:ascii="Arial" w:hAnsi="Arial" w:cs="Arial"/>
          <w:b/>
          <w:u w:color="000000"/>
        </w:rPr>
        <w:t xml:space="preserve"> </w:t>
      </w:r>
    </w:p>
    <w:p w:rsidR="00B66C9F" w:rsidRPr="00C62C74" w:rsidRDefault="00B66C9F" w:rsidP="00B66C9F">
      <w:pPr>
        <w:spacing w:after="171"/>
        <w:ind w:left="11"/>
        <w:rPr>
          <w:rFonts w:ascii="Arial" w:hAnsi="Arial" w:cs="Arial"/>
          <w:b/>
        </w:rPr>
      </w:pPr>
      <w:r w:rsidRPr="00C62C74">
        <w:rPr>
          <w:rFonts w:ascii="Arial" w:hAnsi="Arial" w:cs="Arial"/>
          <w:b/>
          <w:u w:val="single" w:color="000000"/>
        </w:rPr>
        <w:t>Activemos conocimientos previos:</w:t>
      </w:r>
      <w:r w:rsidRPr="00C62C74">
        <w:rPr>
          <w:rFonts w:ascii="Arial" w:hAnsi="Arial" w:cs="Arial"/>
          <w:b/>
        </w:rPr>
        <w:t xml:space="preserve"> </w:t>
      </w:r>
      <w:r w:rsidR="00737A81">
        <w:rPr>
          <w:rFonts w:ascii="Arial" w:hAnsi="Arial" w:cs="Arial"/>
          <w:b/>
        </w:rPr>
        <w:t xml:space="preserve">(1 </w:t>
      </w:r>
      <w:proofErr w:type="spellStart"/>
      <w:r w:rsidR="00737A81">
        <w:rPr>
          <w:rFonts w:ascii="Arial" w:hAnsi="Arial" w:cs="Arial"/>
          <w:b/>
        </w:rPr>
        <w:t>pto</w:t>
      </w:r>
      <w:proofErr w:type="spellEnd"/>
      <w:r w:rsidR="00737A81">
        <w:rPr>
          <w:rFonts w:ascii="Arial" w:hAnsi="Arial" w:cs="Arial"/>
          <w:b/>
        </w:rPr>
        <w:t>)</w:t>
      </w:r>
    </w:p>
    <w:p w:rsidR="00B66C9F" w:rsidRPr="00B66C9F" w:rsidRDefault="00B66C9F" w:rsidP="00B66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6" w:lineRule="auto"/>
        <w:ind w:left="13" w:right="32"/>
        <w:rPr>
          <w:rFonts w:eastAsiaTheme="minorEastAsia"/>
          <w:lang w:eastAsia="es-CL"/>
        </w:rPr>
      </w:pPr>
      <w:r w:rsidRPr="00B66C9F">
        <w:rPr>
          <w:rFonts w:ascii="Arial" w:eastAsia="Arial" w:hAnsi="Arial" w:cs="Arial"/>
          <w:lang w:eastAsia="es-CL"/>
        </w:rPr>
        <w:t>La estética literaria es ______</w:t>
      </w:r>
      <w:r w:rsidR="002D7FFC">
        <w:rPr>
          <w:rFonts w:ascii="Arial" w:eastAsia="Arial" w:hAnsi="Arial" w:cs="Arial"/>
          <w:lang w:eastAsia="es-CL"/>
        </w:rPr>
        <w:t>___</w:t>
      </w:r>
      <w:r w:rsidRPr="00B66C9F">
        <w:rPr>
          <w:rFonts w:ascii="Arial" w:eastAsia="Arial" w:hAnsi="Arial" w:cs="Arial"/>
          <w:lang w:eastAsia="es-CL"/>
        </w:rPr>
        <w:t xml:space="preserve"> y podemos decir que es de carácter ________</w:t>
      </w:r>
      <w:r w:rsidR="002D7FFC">
        <w:rPr>
          <w:rFonts w:ascii="Arial" w:eastAsia="Arial" w:hAnsi="Arial" w:cs="Arial"/>
          <w:lang w:eastAsia="es-CL"/>
        </w:rPr>
        <w:t>____</w:t>
      </w:r>
      <w:r w:rsidRPr="00B66C9F">
        <w:rPr>
          <w:rFonts w:ascii="Arial" w:eastAsia="Arial" w:hAnsi="Arial" w:cs="Arial"/>
          <w:lang w:eastAsia="es-CL"/>
        </w:rPr>
        <w:t xml:space="preserve"> Algunos factores que influyen en lo “bello” de una obra literaria son: _________</w:t>
      </w:r>
      <w:r w:rsidR="002D7FFC">
        <w:rPr>
          <w:rFonts w:ascii="Arial" w:eastAsia="Arial" w:hAnsi="Arial" w:cs="Arial"/>
          <w:lang w:eastAsia="es-CL"/>
        </w:rPr>
        <w:t>___</w:t>
      </w:r>
      <w:r w:rsidRPr="00B66C9F">
        <w:rPr>
          <w:rFonts w:ascii="Arial" w:eastAsia="Arial" w:hAnsi="Arial" w:cs="Arial"/>
          <w:lang w:eastAsia="es-CL"/>
        </w:rPr>
        <w:t>, _______</w:t>
      </w:r>
      <w:r w:rsidR="002D7FFC">
        <w:rPr>
          <w:rFonts w:ascii="Arial" w:eastAsia="Arial" w:hAnsi="Arial" w:cs="Arial"/>
          <w:lang w:eastAsia="es-CL"/>
        </w:rPr>
        <w:t>_________</w:t>
      </w:r>
      <w:r w:rsidRPr="00B66C9F">
        <w:rPr>
          <w:rFonts w:ascii="Arial" w:eastAsia="Arial" w:hAnsi="Arial" w:cs="Arial"/>
          <w:lang w:eastAsia="es-CL"/>
        </w:rPr>
        <w:t xml:space="preserve"> y _______</w:t>
      </w:r>
      <w:r w:rsidR="002D7FFC">
        <w:rPr>
          <w:rFonts w:ascii="Arial" w:eastAsia="Arial" w:hAnsi="Arial" w:cs="Arial"/>
          <w:lang w:eastAsia="es-CL"/>
        </w:rPr>
        <w:t>_______</w:t>
      </w:r>
      <w:r w:rsidRPr="00B66C9F">
        <w:rPr>
          <w:rFonts w:ascii="Arial" w:eastAsia="Arial" w:hAnsi="Arial" w:cs="Arial"/>
          <w:lang w:eastAsia="es-CL"/>
        </w:rPr>
        <w:t xml:space="preserve">, los cuales ayudan a configurar cualquier obra. </w:t>
      </w:r>
    </w:p>
    <w:p w:rsidR="00B66C9F" w:rsidRDefault="00B66C9F" w:rsidP="00B66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0" w:line="236" w:lineRule="auto"/>
        <w:ind w:left="13" w:right="32"/>
        <w:rPr>
          <w:rFonts w:ascii="Arial" w:eastAsia="Arial" w:hAnsi="Arial" w:cs="Arial"/>
          <w:lang w:eastAsia="es-CL"/>
        </w:rPr>
      </w:pPr>
      <w:r w:rsidRPr="00B66C9F">
        <w:rPr>
          <w:rFonts w:ascii="Arial" w:eastAsia="Arial" w:hAnsi="Arial" w:cs="Arial"/>
          <w:lang w:eastAsia="es-CL"/>
        </w:rPr>
        <w:t>La experiencia sensible puede estar relacionada con la belleza, pero también con otras categorías, como lo ___________</w:t>
      </w:r>
      <w:r w:rsidR="002D7FFC">
        <w:rPr>
          <w:rFonts w:ascii="Arial" w:eastAsia="Arial" w:hAnsi="Arial" w:cs="Arial"/>
          <w:lang w:eastAsia="es-CL"/>
        </w:rPr>
        <w:t>__</w:t>
      </w:r>
      <w:r w:rsidRPr="00B66C9F">
        <w:rPr>
          <w:rFonts w:ascii="Arial" w:eastAsia="Arial" w:hAnsi="Arial" w:cs="Arial"/>
          <w:lang w:eastAsia="es-CL"/>
        </w:rPr>
        <w:t>, lo __________</w:t>
      </w:r>
      <w:r w:rsidR="002D7FFC">
        <w:rPr>
          <w:rFonts w:ascii="Arial" w:eastAsia="Arial" w:hAnsi="Arial" w:cs="Arial"/>
          <w:lang w:eastAsia="es-CL"/>
        </w:rPr>
        <w:t>___</w:t>
      </w:r>
      <w:r w:rsidRPr="00B66C9F">
        <w:rPr>
          <w:rFonts w:ascii="Arial" w:eastAsia="Arial" w:hAnsi="Arial" w:cs="Arial"/>
          <w:lang w:eastAsia="es-CL"/>
        </w:rPr>
        <w:t>, lo _____________</w:t>
      </w:r>
      <w:r w:rsidR="002D7FFC">
        <w:rPr>
          <w:rFonts w:ascii="Arial" w:eastAsia="Arial" w:hAnsi="Arial" w:cs="Arial"/>
          <w:lang w:eastAsia="es-CL"/>
        </w:rPr>
        <w:t>___ y lo ___________________</w:t>
      </w:r>
    </w:p>
    <w:p w:rsidR="002D7FFC" w:rsidRPr="00B66C9F" w:rsidRDefault="002D7FFC" w:rsidP="00B66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0" w:line="236" w:lineRule="auto"/>
        <w:ind w:left="13" w:right="32"/>
        <w:rPr>
          <w:rFonts w:eastAsiaTheme="minorEastAsia"/>
          <w:lang w:eastAsia="es-CL"/>
        </w:rPr>
      </w:pPr>
    </w:p>
    <w:p w:rsidR="00B66C9F" w:rsidRPr="00B66C9F" w:rsidRDefault="00B66C9F" w:rsidP="00C62C74">
      <w:pPr>
        <w:pStyle w:val="Prrafodelista"/>
        <w:numPr>
          <w:ilvl w:val="0"/>
          <w:numId w:val="14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298450</wp:posOffset>
                </wp:positionV>
                <wp:extent cx="6381750" cy="942975"/>
                <wp:effectExtent l="19050" t="0" r="38100" b="47625"/>
                <wp:wrapNone/>
                <wp:docPr id="4" name="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429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E16" w:rsidRDefault="00415E16" w:rsidP="00415E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*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arte                     *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lo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trágico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*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subjetivo</w:t>
                            </w:r>
                          </w:p>
                          <w:p w:rsidR="00415E16" w:rsidRPr="00B66C9F" w:rsidRDefault="00415E16" w:rsidP="00415E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* estil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o literario           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*lo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cómico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  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 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recursos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lingüísticos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*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lo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feo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                  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*</w:t>
                            </w:r>
                            <w:r w:rsidRPr="00B66C9F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lo </w:t>
                            </w:r>
                            <w:r w:rsidRPr="00B66C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sublime</w:t>
                            </w:r>
                            <w:r w:rsidRPr="00B66C9F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.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                      *lenguaje</w:t>
                            </w:r>
                          </w:p>
                          <w:p w:rsidR="00415E16" w:rsidRPr="00415E16" w:rsidRDefault="00415E16" w:rsidP="00415E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</w:pPr>
                          </w:p>
                          <w:p w:rsidR="00415E16" w:rsidRPr="00415E16" w:rsidRDefault="00415E16" w:rsidP="00415E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</w:pP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 </w:t>
                            </w:r>
                          </w:p>
                          <w:p w:rsidR="00B66C9F" w:rsidRDefault="00B66C9F" w:rsidP="00B66C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4" o:spid="_x0000_s1026" style="position:absolute;left:0;text-align:left;margin-left:-4.2pt;margin-top:23.5pt;width:502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formulas/>
                <v:path arrowok="t" o:connecttype="custom" o:connectlocs="693277,571395;319088,553998;1023444,761780;859764,770096;2434224,853261;2335543,815280;4258489,758549;4219046,800219;5041730,501043;5521986,656808;6174639,335149;5960732,393561;5661440,118439;5672667,146030;4295568,86265;4405180,51078;3270795,103029;3323828,72688;2068160,113332;2260203,142756;609664,344644;576130,313670" o:connectangles="0,0,0,0,0,0,0,0,0,0,0,0,0,0,0,0,0,0,0,0,0,0" textboxrect="0,0,43200,43200"/>
                <v:textbox>
                  <w:txbxContent>
                    <w:p w:rsidR="00415E16" w:rsidRDefault="00415E16" w:rsidP="00415E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*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 xml:space="preserve">arte                     *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lo 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trágico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*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subjetivo</w:t>
                      </w:r>
                    </w:p>
                    <w:p w:rsidR="00415E16" w:rsidRPr="00B66C9F" w:rsidRDefault="00415E16" w:rsidP="00415E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* estil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o literario           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*lo 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cómico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 xml:space="preserve">     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 xml:space="preserve">   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recursos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lingüísticos                      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*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lo 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feo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 xml:space="preserve">                    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*</w:t>
                      </w:r>
                      <w:r w:rsidRPr="00B66C9F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lo </w:t>
                      </w:r>
                      <w:r w:rsidRPr="00B66C9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sublime</w:t>
                      </w:r>
                      <w:r w:rsidRPr="00B66C9F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.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                      *lenguaje</w:t>
                      </w:r>
                    </w:p>
                    <w:p w:rsidR="00415E16" w:rsidRPr="00415E16" w:rsidRDefault="00415E16" w:rsidP="00415E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</w:pPr>
                    </w:p>
                    <w:p w:rsidR="00415E16" w:rsidRPr="00415E16" w:rsidRDefault="00415E16" w:rsidP="00415E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</w:pP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 </w:t>
                      </w:r>
                    </w:p>
                    <w:p w:rsidR="00B66C9F" w:rsidRDefault="00B66C9F" w:rsidP="00B66C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2C74">
        <w:t>Complete el enunciado de arriba usando los siguientes conceptos claves:</w:t>
      </w:r>
    </w:p>
    <w:p w:rsidR="00B66C9F" w:rsidRPr="00B66C9F" w:rsidRDefault="00B66C9F" w:rsidP="00B66C9F"/>
    <w:p w:rsidR="00B66C9F" w:rsidRPr="00B66C9F" w:rsidRDefault="00B66C9F" w:rsidP="00B66C9F"/>
    <w:p w:rsidR="00B66C9F" w:rsidRPr="00B66C9F" w:rsidRDefault="00B66C9F" w:rsidP="00B66C9F"/>
    <w:p w:rsidR="00C62C74" w:rsidRPr="00C62C74" w:rsidRDefault="00407C6B" w:rsidP="002A34C2">
      <w:pPr>
        <w:spacing w:after="216" w:line="240" w:lineRule="auto"/>
        <w:rPr>
          <w:rFonts w:ascii="Arial" w:hAnsi="Arial" w:cs="Arial"/>
        </w:rPr>
      </w:pPr>
      <w:r w:rsidRPr="00C62C74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0" wp14:anchorId="6E676960" wp14:editId="10426B15">
            <wp:simplePos x="0" y="0"/>
            <wp:positionH relativeFrom="column">
              <wp:posOffset>4709160</wp:posOffset>
            </wp:positionH>
            <wp:positionV relativeFrom="paragraph">
              <wp:posOffset>99060</wp:posOffset>
            </wp:positionV>
            <wp:extent cx="1807210" cy="685800"/>
            <wp:effectExtent l="0" t="0" r="2540" b="0"/>
            <wp:wrapTight wrapText="bothSides">
              <wp:wrapPolygon edited="0">
                <wp:start x="0" y="0"/>
                <wp:lineTo x="0" y="21000"/>
                <wp:lineTo x="21403" y="21000"/>
                <wp:lineTo x="21403" y="0"/>
                <wp:lineTo x="0" y="0"/>
              </wp:wrapPolygon>
            </wp:wrapTight>
            <wp:docPr id="5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74" w:rsidRPr="00C62C74">
        <w:rPr>
          <w:rFonts w:ascii="Arial" w:eastAsia="Tahoma" w:hAnsi="Arial" w:cs="Arial"/>
          <w:b/>
        </w:rPr>
        <w:t>El sentido de un texto…</w:t>
      </w:r>
      <w:r w:rsidR="00C62C74" w:rsidRPr="00C62C74">
        <w:rPr>
          <w:rFonts w:ascii="Arial" w:hAnsi="Arial" w:cs="Arial"/>
        </w:rPr>
        <w:t xml:space="preserve"> </w:t>
      </w:r>
    </w:p>
    <w:p w:rsidR="00C62C74" w:rsidRDefault="00C62C74" w:rsidP="002D7FFC">
      <w:pPr>
        <w:spacing w:after="0" w:line="240" w:lineRule="auto"/>
        <w:ind w:left="6"/>
        <w:jc w:val="both"/>
        <w:rPr>
          <w:rFonts w:ascii="Arial" w:hAnsi="Arial" w:cs="Arial"/>
        </w:rPr>
      </w:pPr>
      <w:proofErr w:type="spellStart"/>
      <w:r w:rsidRPr="00C62C74">
        <w:rPr>
          <w:rFonts w:ascii="Arial" w:hAnsi="Arial" w:cs="Arial"/>
        </w:rPr>
        <w:t>Jauss</w:t>
      </w:r>
      <w:proofErr w:type="spellEnd"/>
      <w:r w:rsidRPr="00C62C74">
        <w:rPr>
          <w:rFonts w:ascii="Arial" w:hAnsi="Arial" w:cs="Arial"/>
        </w:rPr>
        <w:t xml:space="preserve"> consideraba que era el lector el que daba verdadero sentido a los textos cuando los lee: </w:t>
      </w:r>
    </w:p>
    <w:p w:rsidR="002D7FFC" w:rsidRPr="00C62C74" w:rsidRDefault="002D7FFC" w:rsidP="002D7FFC">
      <w:pPr>
        <w:spacing w:after="0" w:line="240" w:lineRule="auto"/>
        <w:ind w:left="6"/>
        <w:jc w:val="both"/>
        <w:rPr>
          <w:rFonts w:ascii="Arial" w:hAnsi="Arial" w:cs="Arial"/>
        </w:rPr>
      </w:pPr>
    </w:p>
    <w:p w:rsidR="00C62C74" w:rsidRDefault="00C62C74" w:rsidP="002D7FFC">
      <w:pPr>
        <w:pStyle w:val="Prrafodelista"/>
        <w:numPr>
          <w:ilvl w:val="0"/>
          <w:numId w:val="7"/>
        </w:numPr>
        <w:spacing w:after="0" w:line="240" w:lineRule="auto"/>
        <w:ind w:right="386"/>
        <w:jc w:val="both"/>
        <w:rPr>
          <w:rFonts w:ascii="Arial" w:hAnsi="Arial" w:cs="Arial"/>
        </w:rPr>
      </w:pPr>
      <w:r w:rsidRPr="00407C6B">
        <w:rPr>
          <w:rFonts w:ascii="Arial" w:hAnsi="Arial" w:cs="Arial"/>
        </w:rPr>
        <w:t>De modo que es a partir de la inte</w:t>
      </w:r>
      <w:r w:rsidR="00407C6B" w:rsidRPr="00407C6B">
        <w:rPr>
          <w:rFonts w:ascii="Arial" w:hAnsi="Arial" w:cs="Arial"/>
        </w:rPr>
        <w:t>ra</w:t>
      </w:r>
      <w:r w:rsidR="00407C6B">
        <w:rPr>
          <w:rFonts w:ascii="Arial" w:hAnsi="Arial" w:cs="Arial"/>
        </w:rPr>
        <w:t xml:space="preserve">cción receptor-texto (o texto </w:t>
      </w:r>
      <w:r w:rsidRPr="00407C6B">
        <w:rPr>
          <w:rFonts w:ascii="Arial" w:hAnsi="Arial" w:cs="Arial"/>
        </w:rPr>
        <w:t xml:space="preserve">receptor), cuando se configura realmente la obra de arte. </w:t>
      </w:r>
    </w:p>
    <w:p w:rsidR="002D7FFC" w:rsidRPr="00407C6B" w:rsidRDefault="002D7FFC" w:rsidP="002D7FFC">
      <w:pPr>
        <w:pStyle w:val="Prrafodelista"/>
        <w:spacing w:after="0" w:line="240" w:lineRule="auto"/>
        <w:ind w:left="10" w:right="386"/>
        <w:jc w:val="both"/>
        <w:rPr>
          <w:rFonts w:ascii="Arial" w:hAnsi="Arial" w:cs="Arial"/>
        </w:rPr>
      </w:pPr>
    </w:p>
    <w:p w:rsidR="00F22A79" w:rsidRDefault="00C62C74" w:rsidP="002D7FFC">
      <w:pPr>
        <w:numPr>
          <w:ilvl w:val="0"/>
          <w:numId w:val="7"/>
        </w:numPr>
        <w:spacing w:after="0" w:line="240" w:lineRule="auto"/>
        <w:ind w:right="386"/>
        <w:jc w:val="both"/>
        <w:rPr>
          <w:rFonts w:ascii="Arial" w:hAnsi="Arial" w:cs="Arial"/>
        </w:rPr>
      </w:pPr>
      <w:r w:rsidRPr="00C62C74">
        <w:rPr>
          <w:rFonts w:ascii="Arial" w:hAnsi="Arial" w:cs="Arial"/>
        </w:rPr>
        <w:t>Por supuesto, el texto cumple un rol importante en esta co</w:t>
      </w:r>
      <w:r w:rsidR="00407C6B">
        <w:rPr>
          <w:rFonts w:ascii="Arial" w:hAnsi="Arial" w:cs="Arial"/>
        </w:rPr>
        <w:t xml:space="preserve">nstrucción de significado, pero </w:t>
      </w:r>
      <w:r w:rsidRPr="00C62C74">
        <w:rPr>
          <w:rFonts w:ascii="Arial" w:hAnsi="Arial" w:cs="Arial"/>
        </w:rPr>
        <w:t xml:space="preserve">no como un todo único, completo y cerrado, sino que se presenta ante el espectador lleno de vacíos (o lugares de indeterminación) que este debe completar a partir de las </w:t>
      </w:r>
      <w:r w:rsidRPr="00C62C74">
        <w:rPr>
          <w:rFonts w:ascii="Arial" w:eastAsia="Tahoma" w:hAnsi="Arial" w:cs="Arial"/>
          <w:b/>
        </w:rPr>
        <w:t>propias pistas aportadas por el texto</w:t>
      </w:r>
      <w:r w:rsidRPr="00C62C74">
        <w:rPr>
          <w:rFonts w:ascii="Arial" w:hAnsi="Arial" w:cs="Arial"/>
        </w:rPr>
        <w:t xml:space="preserve">, pero también de la propia experiencia personal y contextual del lector. </w:t>
      </w:r>
    </w:p>
    <w:p w:rsidR="002D7FFC" w:rsidRDefault="002D7FFC" w:rsidP="002D7FFC">
      <w:pPr>
        <w:spacing w:after="0" w:line="240" w:lineRule="auto"/>
        <w:ind w:right="386"/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399"/>
        <w:tblW w:w="10360" w:type="dxa"/>
        <w:tblLayout w:type="fixed"/>
        <w:tblLook w:val="04A0" w:firstRow="1" w:lastRow="0" w:firstColumn="1" w:lastColumn="0" w:noHBand="0" w:noVBand="1"/>
      </w:tblPr>
      <w:tblGrid>
        <w:gridCol w:w="15"/>
        <w:gridCol w:w="1433"/>
        <w:gridCol w:w="8912"/>
      </w:tblGrid>
      <w:tr w:rsidR="00407C6B" w:rsidRPr="00407C6B" w:rsidTr="00407C6B">
        <w:trPr>
          <w:gridBefore w:val="1"/>
          <w:wBefore w:w="15" w:type="dxa"/>
          <w:trHeight w:val="686"/>
        </w:trPr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7C6B" w:rsidRPr="00407C6B" w:rsidRDefault="00407C6B" w:rsidP="0040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18"/>
              </w:rPr>
            </w:pPr>
            <w:r w:rsidRPr="00407C6B">
              <w:rPr>
                <w:rFonts w:ascii="Tahoma" w:eastAsia="Tahoma" w:hAnsi="Tahoma" w:cs="Tahoma"/>
                <w:b/>
              </w:rPr>
              <w:t>EFECTO ESTÉTICO</w:t>
            </w:r>
          </w:p>
        </w:tc>
        <w:tc>
          <w:tcPr>
            <w:tcW w:w="8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7C6B" w:rsidRDefault="00407C6B" w:rsidP="00407C6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Cs w:val="18"/>
              </w:rPr>
            </w:pPr>
            <w:r w:rsidRPr="00407C6B">
              <w:rPr>
                <w:rFonts w:ascii="Arial" w:eastAsia="Calibri" w:hAnsi="Arial" w:cs="Arial"/>
                <w:color w:val="000000"/>
                <w:szCs w:val="18"/>
              </w:rPr>
              <w:t>Lo que me provoca el texto.</w:t>
            </w:r>
          </w:p>
          <w:p w:rsidR="00407C6B" w:rsidRPr="00407C6B" w:rsidRDefault="00407C6B" w:rsidP="00407C6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Cs w:val="18"/>
              </w:rPr>
              <w:t>Sensación de alegría, tristeza, rabia, etc.</w:t>
            </w:r>
          </w:p>
        </w:tc>
      </w:tr>
      <w:tr w:rsidR="00407C6B" w:rsidRPr="002A34C2" w:rsidTr="00407C6B">
        <w:trPr>
          <w:trHeight w:val="686"/>
        </w:trPr>
        <w:tc>
          <w:tcPr>
            <w:tcW w:w="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7C6B" w:rsidRPr="002A34C2" w:rsidRDefault="00407C6B" w:rsidP="00407C6B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Arial"/>
                <w:color w:val="000000"/>
                <w:szCs w:val="18"/>
              </w:rPr>
            </w:pPr>
            <w:r w:rsidRPr="002A34C2">
              <w:rPr>
                <w:rFonts w:ascii="Arial" w:eastAsia="Calibri" w:hAnsi="Arial" w:cs="Arial"/>
                <w:b/>
                <w:bCs/>
                <w:color w:val="000000"/>
                <w:szCs w:val="18"/>
              </w:rPr>
              <w:t>FONDO</w:t>
            </w:r>
          </w:p>
        </w:tc>
        <w:tc>
          <w:tcPr>
            <w:tcW w:w="8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7C6B" w:rsidRPr="002A34C2" w:rsidRDefault="00407C6B" w:rsidP="00407C6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Cs w:val="18"/>
              </w:rPr>
            </w:pPr>
            <w:r w:rsidRPr="002A34C2">
              <w:rPr>
                <w:rFonts w:ascii="Arial" w:eastAsia="Calibri" w:hAnsi="Arial" w:cs="Arial"/>
                <w:color w:val="000000"/>
                <w:szCs w:val="18"/>
              </w:rPr>
              <w:t xml:space="preserve">Es lo que dice y/o a lo que se intenta referir el autor (contenido puro de la obra literaria). Podemos decir que corresponde a de qué se trata la obra. </w:t>
            </w:r>
          </w:p>
        </w:tc>
      </w:tr>
      <w:tr w:rsidR="00407C6B" w:rsidRPr="002A34C2" w:rsidTr="00407C6B">
        <w:trPr>
          <w:trHeight w:val="307"/>
        </w:trPr>
        <w:tc>
          <w:tcPr>
            <w:tcW w:w="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7C6B" w:rsidRPr="002A34C2" w:rsidRDefault="00407C6B" w:rsidP="00407C6B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Arial"/>
                <w:color w:val="000000"/>
                <w:szCs w:val="18"/>
              </w:rPr>
            </w:pPr>
            <w:r w:rsidRPr="002A34C2">
              <w:rPr>
                <w:rFonts w:ascii="Arial" w:eastAsia="Calibri" w:hAnsi="Arial" w:cs="Arial"/>
                <w:b/>
                <w:bCs/>
                <w:color w:val="000000"/>
                <w:szCs w:val="18"/>
              </w:rPr>
              <w:t>FORMA</w:t>
            </w:r>
          </w:p>
        </w:tc>
        <w:tc>
          <w:tcPr>
            <w:tcW w:w="8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7C6B" w:rsidRPr="002A34C2" w:rsidRDefault="00407C6B" w:rsidP="00407C6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Cs w:val="18"/>
              </w:rPr>
            </w:pPr>
            <w:r w:rsidRPr="002A34C2">
              <w:rPr>
                <w:rFonts w:ascii="Arial" w:eastAsia="Calibri" w:hAnsi="Arial" w:cs="Arial"/>
                <w:color w:val="000000"/>
                <w:szCs w:val="18"/>
              </w:rPr>
              <w:t xml:space="preserve">Es cómo se dice y/o expresa el contenido de la obra literaria. Considera estructura, elementos propios del género literario (recordar características de la literatura vistas en guía 1) y recursos estilísticos (lingüísticos o no lingüísticos) que el autor selecciona para </w:t>
            </w:r>
            <w:proofErr w:type="spellStart"/>
            <w:r w:rsidRPr="002A34C2">
              <w:rPr>
                <w:rFonts w:ascii="Arial" w:eastAsia="Calibri" w:hAnsi="Arial" w:cs="Arial"/>
                <w:color w:val="000000"/>
                <w:szCs w:val="18"/>
              </w:rPr>
              <w:t>intencionar</w:t>
            </w:r>
            <w:proofErr w:type="spellEnd"/>
            <w:r w:rsidRPr="002A34C2">
              <w:rPr>
                <w:rFonts w:ascii="Arial" w:eastAsia="Calibri" w:hAnsi="Arial" w:cs="Arial"/>
                <w:color w:val="000000"/>
                <w:szCs w:val="18"/>
              </w:rPr>
              <w:t xml:space="preserve"> la interpretación del lector. </w:t>
            </w:r>
          </w:p>
        </w:tc>
      </w:tr>
    </w:tbl>
    <w:p w:rsidR="00407C6B" w:rsidRDefault="002D7FFC" w:rsidP="00407C6B">
      <w:pPr>
        <w:spacing w:after="0" w:line="240" w:lineRule="auto"/>
        <w:ind w:left="10" w:right="386"/>
        <w:rPr>
          <w:rFonts w:ascii="Tahoma" w:eastAsia="Tahoma" w:hAnsi="Tahoma" w:cs="Tahoma"/>
          <w:b/>
        </w:rPr>
      </w:pPr>
      <w:r w:rsidRPr="002D7FFC">
        <w:rPr>
          <w:rFonts w:ascii="Tahoma" w:eastAsia="Tahoma" w:hAnsi="Tahoma" w:cs="Tahoma"/>
          <w:b/>
        </w:rPr>
        <w:t>RECORDEMOS: ¿cómo podemos analizar la estética literaria de una obra?</w:t>
      </w:r>
    </w:p>
    <w:p w:rsidR="00F22A79" w:rsidRDefault="00F22A79" w:rsidP="00407C6B">
      <w:pPr>
        <w:spacing w:after="0" w:line="240" w:lineRule="auto"/>
      </w:pPr>
    </w:p>
    <w:p w:rsidR="00F22A79" w:rsidRDefault="00F22A79" w:rsidP="002A34C2">
      <w:pPr>
        <w:spacing w:after="0"/>
      </w:pPr>
      <w:r>
        <w:rPr>
          <w:rFonts w:ascii="Calibri" w:eastAsia="Calibri" w:hAnsi="Calibri" w:cs="Calibri"/>
        </w:rPr>
        <w:lastRenderedPageBreak/>
        <w:t xml:space="preserve"> </w:t>
      </w:r>
      <w:r>
        <w:t xml:space="preserve">Los recursos lingüísticos pueden clasificarse en tres grandes grupos: </w:t>
      </w:r>
      <w:r>
        <w:rPr>
          <w:rFonts w:ascii="Tahoma" w:eastAsia="Tahoma" w:hAnsi="Tahoma" w:cs="Tahoma"/>
          <w:b/>
        </w:rPr>
        <w:t xml:space="preserve">elementos cohesivos, elementos enfáticos </w:t>
      </w:r>
    </w:p>
    <w:p w:rsidR="00F22A79" w:rsidRDefault="00F22A79" w:rsidP="002A34C2">
      <w:pPr>
        <w:spacing w:after="213"/>
        <w:rPr>
          <w:color w:val="111111"/>
        </w:rPr>
      </w:pPr>
      <w:r>
        <w:rPr>
          <w:rFonts w:ascii="Tahoma" w:eastAsia="Tahoma" w:hAnsi="Tahoma" w:cs="Tahoma"/>
          <w:b/>
        </w:rPr>
        <w:t>Elementos retóricos</w:t>
      </w:r>
      <w:r>
        <w:rPr>
          <w:color w:val="111111"/>
        </w:rPr>
        <w:t xml:space="preserve">: </w:t>
      </w:r>
      <w:r>
        <w:t>Existen diversas figuras retóricas que se emplean para dar variedad al texto. Entre estas destacan la metáfora, el símil y la antítesis.</w:t>
      </w:r>
      <w:r>
        <w:rPr>
          <w:color w:val="111111"/>
        </w:rPr>
        <w:t xml:space="preserve"> </w:t>
      </w:r>
    </w:p>
    <w:p w:rsidR="002A34C2" w:rsidRPr="002A34C2" w:rsidRDefault="002A34C2" w:rsidP="002A34C2">
      <w:pPr>
        <w:pStyle w:val="Prrafodelista"/>
        <w:numPr>
          <w:ilvl w:val="0"/>
          <w:numId w:val="14"/>
        </w:numPr>
        <w:spacing w:after="213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VER POWER POINT ANEXO</w:t>
      </w:r>
    </w:p>
    <w:p w:rsidR="002D7FFC" w:rsidRDefault="002D7FFC" w:rsidP="002A34C2">
      <w:pPr>
        <w:spacing w:after="207"/>
        <w:rPr>
          <w:rFonts w:ascii="Tahoma" w:eastAsia="Tahoma" w:hAnsi="Tahoma" w:cs="Tahoma"/>
          <w:b/>
        </w:rPr>
      </w:pPr>
    </w:p>
    <w:p w:rsidR="00F22A79" w:rsidRDefault="00F22A79" w:rsidP="002A34C2">
      <w:pPr>
        <w:spacing w:after="207"/>
      </w:pPr>
      <w:r w:rsidRPr="002D7FFC">
        <w:rPr>
          <w:rFonts w:ascii="Tahoma" w:eastAsia="Tahoma" w:hAnsi="Tahoma" w:cs="Tahoma"/>
          <w:b/>
        </w:rPr>
        <w:t>¿</w:t>
      </w:r>
      <w:r>
        <w:rPr>
          <w:rFonts w:ascii="Tahoma" w:eastAsia="Tahoma" w:hAnsi="Tahoma" w:cs="Tahoma"/>
          <w:b/>
        </w:rPr>
        <w:t xml:space="preserve">CÓMO PUEDO ANALIZAR EL EFECTO ESTÉTICO DE UNA OBRA LITERARIA? (MODELAMIENTO) </w:t>
      </w:r>
    </w:p>
    <w:p w:rsidR="002A34C2" w:rsidRDefault="00F22A79" w:rsidP="002A34C2">
      <w:pPr>
        <w:spacing w:after="226"/>
        <w:ind w:left="6"/>
      </w:pPr>
      <w:r>
        <w:rPr>
          <w:rFonts w:ascii="Tahoma" w:eastAsia="Tahoma" w:hAnsi="Tahoma" w:cs="Tahoma"/>
          <w:b/>
        </w:rPr>
        <w:t xml:space="preserve">EJEMPLO: </w:t>
      </w:r>
    </w:p>
    <w:p w:rsidR="00F22A79" w:rsidRDefault="00F22A79" w:rsidP="002A34C2">
      <w:pPr>
        <w:spacing w:after="226"/>
        <w:ind w:left="6"/>
      </w:pPr>
      <w:r>
        <w:rPr>
          <w:rFonts w:ascii="Tahoma" w:eastAsia="Tahoma" w:hAnsi="Tahoma" w:cs="Tahoma"/>
          <w:b/>
        </w:rPr>
        <w:t>LA GUERRA DE TROYA</w:t>
      </w:r>
      <w:r>
        <w:t xml:space="preserve"> </w:t>
      </w:r>
    </w:p>
    <w:p w:rsidR="00F22A79" w:rsidRPr="002A34C2" w:rsidRDefault="00F22A79" w:rsidP="002A34C2">
      <w:pPr>
        <w:spacing w:after="0" w:line="240" w:lineRule="auto"/>
        <w:ind w:left="6"/>
        <w:jc w:val="both"/>
        <w:rPr>
          <w:rFonts w:ascii="Arial" w:hAnsi="Arial" w:cs="Arial"/>
        </w:rPr>
      </w:pPr>
      <w:r w:rsidRPr="002A34C2">
        <w:rPr>
          <w:rFonts w:ascii="Arial" w:hAnsi="Arial" w:cs="Arial"/>
        </w:rPr>
        <w:t xml:space="preserve">Desde lo alto del muro de Troya, Paris se toma una </w:t>
      </w:r>
      <w:proofErr w:type="spellStart"/>
      <w:r w:rsidRPr="002A34C2">
        <w:rPr>
          <w:rFonts w:ascii="Arial" w:hAnsi="Arial" w:cs="Arial"/>
        </w:rPr>
        <w:t>selfie</w:t>
      </w:r>
      <w:proofErr w:type="spellEnd"/>
      <w:r w:rsidRPr="002A34C2">
        <w:rPr>
          <w:rFonts w:ascii="Arial" w:hAnsi="Arial" w:cs="Arial"/>
        </w:rPr>
        <w:t xml:space="preserve"> mostrando sus calugas y sus imponentes brazos. Helena lo mira de reojo sin entender qué pasa por la mente del hombre que ella ama. Pero el troyano egocéntrico, sin miedo, sube la foto a Instagram. </w:t>
      </w:r>
    </w:p>
    <w:p w:rsidR="00F22A79" w:rsidRPr="002A34C2" w:rsidRDefault="00F22A79" w:rsidP="002A34C2">
      <w:pPr>
        <w:spacing w:after="0" w:line="240" w:lineRule="auto"/>
        <w:ind w:left="6"/>
        <w:jc w:val="both"/>
        <w:rPr>
          <w:rFonts w:ascii="Arial" w:hAnsi="Arial" w:cs="Arial"/>
        </w:rPr>
      </w:pPr>
      <w:r w:rsidRPr="002A34C2">
        <w:rPr>
          <w:rFonts w:ascii="Arial" w:hAnsi="Arial" w:cs="Arial"/>
        </w:rPr>
        <w:t>#</w:t>
      </w:r>
      <w:proofErr w:type="spellStart"/>
      <w:r w:rsidRPr="002A34C2">
        <w:rPr>
          <w:rFonts w:ascii="Arial" w:hAnsi="Arial" w:cs="Arial"/>
        </w:rPr>
        <w:t>Helenaesmía</w:t>
      </w:r>
      <w:proofErr w:type="spellEnd"/>
      <w:r w:rsidRPr="002A34C2">
        <w:rPr>
          <w:rFonts w:ascii="Arial" w:hAnsi="Arial" w:cs="Arial"/>
        </w:rPr>
        <w:t xml:space="preserve"> #</w:t>
      </w:r>
      <w:proofErr w:type="spellStart"/>
      <w:r w:rsidRPr="002A34C2">
        <w:rPr>
          <w:rFonts w:ascii="Arial" w:hAnsi="Arial" w:cs="Arial"/>
        </w:rPr>
        <w:t>chaoMenelao</w:t>
      </w:r>
      <w:proofErr w:type="spellEnd"/>
      <w:r w:rsidRPr="002A34C2">
        <w:rPr>
          <w:rFonts w:ascii="Arial" w:hAnsi="Arial" w:cs="Arial"/>
        </w:rPr>
        <w:t xml:space="preserve"> #</w:t>
      </w:r>
      <w:proofErr w:type="spellStart"/>
      <w:r w:rsidRPr="002A34C2">
        <w:rPr>
          <w:rFonts w:ascii="Arial" w:hAnsi="Arial" w:cs="Arial"/>
        </w:rPr>
        <w:t>fuerzaHéctor</w:t>
      </w:r>
      <w:proofErr w:type="spellEnd"/>
      <w:r w:rsidRPr="002A34C2">
        <w:rPr>
          <w:rFonts w:ascii="Arial" w:hAnsi="Arial" w:cs="Arial"/>
        </w:rPr>
        <w:t xml:space="preserve"> #</w:t>
      </w:r>
      <w:proofErr w:type="spellStart"/>
      <w:proofErr w:type="gramStart"/>
      <w:r w:rsidRPr="002A34C2">
        <w:rPr>
          <w:rFonts w:ascii="Arial" w:hAnsi="Arial" w:cs="Arial"/>
        </w:rPr>
        <w:t>eltalonesladebilidad</w:t>
      </w:r>
      <w:proofErr w:type="spellEnd"/>
      <w:r w:rsidRPr="002A34C2">
        <w:rPr>
          <w:rFonts w:ascii="Arial" w:hAnsi="Arial" w:cs="Arial"/>
        </w:rPr>
        <w:t xml:space="preserve"> .</w:t>
      </w:r>
      <w:proofErr w:type="gramEnd"/>
      <w:r w:rsidRPr="002A34C2">
        <w:rPr>
          <w:rFonts w:ascii="Arial" w:hAnsi="Arial" w:cs="Arial"/>
        </w:rPr>
        <w:t xml:space="preserve"> Príamo, su padre, furioso lanza el smartphone muro abajo. Héctor tropieza con el celular, Aquiles lo mata y la foto alcanza mil </w:t>
      </w:r>
      <w:proofErr w:type="spellStart"/>
      <w:r w:rsidRPr="002A34C2">
        <w:rPr>
          <w:rFonts w:ascii="Arial" w:hAnsi="Arial" w:cs="Arial"/>
        </w:rPr>
        <w:t>likes</w:t>
      </w:r>
      <w:proofErr w:type="spellEnd"/>
      <w:r w:rsidRPr="002A34C2">
        <w:rPr>
          <w:rFonts w:ascii="Arial" w:hAnsi="Arial" w:cs="Arial"/>
        </w:rPr>
        <w:t xml:space="preserve">. </w:t>
      </w:r>
    </w:p>
    <w:p w:rsidR="00F22A79" w:rsidRPr="002A34C2" w:rsidRDefault="00F22A79" w:rsidP="002A34C2">
      <w:pPr>
        <w:spacing w:after="0" w:line="240" w:lineRule="auto"/>
        <w:ind w:left="6"/>
        <w:jc w:val="both"/>
        <w:rPr>
          <w:rFonts w:ascii="Arial" w:hAnsi="Arial" w:cs="Arial"/>
        </w:rPr>
      </w:pPr>
      <w:r w:rsidRPr="002A34C2">
        <w:rPr>
          <w:rFonts w:ascii="Arial" w:hAnsi="Arial" w:cs="Arial"/>
        </w:rPr>
        <w:t xml:space="preserve">Fernanda Norambuena Troncoso, 17 años </w:t>
      </w:r>
    </w:p>
    <w:p w:rsidR="00F22A79" w:rsidRDefault="00F22A79">
      <w:pPr>
        <w:ind w:left="6"/>
      </w:pPr>
    </w:p>
    <w:p w:rsidR="002A34C2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eastAsia="Tahoma" w:hAnsi="Tahoma" w:cs="Tahoma"/>
          <w:b/>
        </w:rPr>
        <w:t xml:space="preserve">Efecto estético </w:t>
      </w:r>
      <w:r>
        <w:rPr>
          <w:rFonts w:ascii="Tahoma" w:eastAsia="Tahoma" w:hAnsi="Tahoma" w:cs="Tahoma"/>
          <w:b/>
        </w:rPr>
        <w:tab/>
        <w:t>¿Qué sentí al leer la obra?</w:t>
      </w:r>
      <w:r>
        <w:t xml:space="preserve">  </w:t>
      </w:r>
    </w:p>
    <w:p w:rsidR="00895E34" w:rsidRDefault="002A34C2" w:rsidP="00895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t xml:space="preserve">El texto me provocó un </w:t>
      </w:r>
      <w:r w:rsidRPr="002A34C2">
        <w:rPr>
          <w:b/>
        </w:rPr>
        <w:t>efecto cómico,</w:t>
      </w:r>
      <w:r>
        <w:rPr>
          <w:b/>
        </w:rPr>
        <w:t xml:space="preserve"> por la forma </w:t>
      </w:r>
      <w:r w:rsidR="00895E34">
        <w:rPr>
          <w:b/>
        </w:rPr>
        <w:t xml:space="preserve">como </w:t>
      </w:r>
      <w:r w:rsidR="00895E34" w:rsidRPr="002A34C2">
        <w:rPr>
          <w:b/>
        </w:rPr>
        <w:t>describen</w:t>
      </w:r>
      <w:r>
        <w:rPr>
          <w:b/>
        </w:rPr>
        <w:t xml:space="preserve"> al </w:t>
      </w:r>
      <w:r w:rsidR="00895E34">
        <w:rPr>
          <w:b/>
        </w:rPr>
        <w:t>protagonista</w:t>
      </w:r>
      <w:r w:rsidR="00895E34" w:rsidRPr="002A34C2">
        <w:rPr>
          <w:b/>
        </w:rPr>
        <w:t xml:space="preserve"> </w:t>
      </w:r>
    </w:p>
    <w:p w:rsidR="00895E34" w:rsidRPr="00895E34" w:rsidRDefault="00895E34" w:rsidP="00895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895E34">
        <w:t>De igual forma me</w:t>
      </w:r>
      <w:r w:rsidR="002A34C2" w:rsidRPr="00895E34">
        <w:t xml:space="preserve"> causó </w:t>
      </w:r>
      <w:r w:rsidRPr="00895E34">
        <w:t>asombro por la forma como modernizaron y sintetizaron una obra antigua antes de Cristo</w:t>
      </w:r>
    </w:p>
    <w:p w:rsidR="00F22A79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"/>
      </w:pPr>
    </w:p>
    <w:p w:rsidR="00F22A79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091"/>
        </w:tabs>
        <w:spacing w:after="3"/>
      </w:pPr>
      <w:r>
        <w:rPr>
          <w:rFonts w:ascii="Tahoma" w:eastAsia="Tahoma" w:hAnsi="Tahoma" w:cs="Tahoma"/>
          <w:b/>
        </w:rPr>
        <w:t xml:space="preserve">Fondo </w:t>
      </w:r>
      <w:r>
        <w:rPr>
          <w:rFonts w:ascii="Tahoma" w:eastAsia="Tahoma" w:hAnsi="Tahoma" w:cs="Tahoma"/>
          <w:b/>
        </w:rPr>
        <w:tab/>
        <w:t xml:space="preserve">¿De qué se trata la obra?  </w:t>
      </w:r>
    </w:p>
    <w:p w:rsidR="00F22A79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obra trata sobre una reinterpretación contemporánea de la “Guerra de Troya”, mostrando a Paris como un personaje egocéntrico que usa redes sociales, al mismo tiempo que sirve como una explicación cómica de la muerte de Héctor a manos de Aquiles. </w:t>
      </w:r>
      <w:r w:rsidR="002A34C2">
        <w:t xml:space="preserve">          </w:t>
      </w:r>
      <w:r>
        <w:t xml:space="preserve"> </w:t>
      </w:r>
    </w:p>
    <w:p w:rsidR="00F22A79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65"/>
        </w:tabs>
        <w:spacing w:after="3"/>
        <w:ind w:left="-4"/>
      </w:pPr>
      <w:r>
        <w:rPr>
          <w:rFonts w:ascii="Tahoma" w:eastAsia="Tahoma" w:hAnsi="Tahoma" w:cs="Tahoma"/>
          <w:b/>
        </w:rPr>
        <w:t xml:space="preserve">Forma </w:t>
      </w:r>
      <w:r>
        <w:rPr>
          <w:rFonts w:ascii="Tahoma" w:eastAsia="Tahoma" w:hAnsi="Tahoma" w:cs="Tahoma"/>
          <w:b/>
        </w:rPr>
        <w:tab/>
        <w:t>¿Qué elementos utiliza el autor para la creación de su obra?</w:t>
      </w:r>
      <w:r>
        <w:t xml:space="preserve">  </w:t>
      </w:r>
    </w:p>
    <w:p w:rsidR="00F22A79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 efecto cómico se logra, primeramente, por el recurso de la </w:t>
      </w:r>
      <w:r>
        <w:rPr>
          <w:rFonts w:ascii="Tahoma" w:eastAsia="Tahoma" w:hAnsi="Tahoma" w:cs="Tahoma"/>
          <w:b/>
        </w:rPr>
        <w:t>intertextualidad</w:t>
      </w:r>
      <w:r>
        <w:t xml:space="preserve"> literaria con “La Ilíada”, ya que por mi parte conozco muy bien la historia original y me parece divertida la reinterpretación que se hace de un momento icónico de la literatura, </w:t>
      </w:r>
      <w:r>
        <w:rPr>
          <w:rFonts w:ascii="Tahoma" w:eastAsia="Tahoma" w:hAnsi="Tahoma" w:cs="Tahoma"/>
          <w:b/>
        </w:rPr>
        <w:t xml:space="preserve">caracterizando psicológicamente </w:t>
      </w:r>
      <w:r>
        <w:t xml:space="preserve">al personaje de Paris de manera explícita como un egocéntrico, adicto a las redes sociales. Este efecto cómico, se ve apoyado también por </w:t>
      </w:r>
      <w:r>
        <w:rPr>
          <w:rFonts w:ascii="Tahoma" w:eastAsia="Tahoma" w:hAnsi="Tahoma" w:cs="Tahoma"/>
          <w:b/>
        </w:rPr>
        <w:t>recursos evidentemente contemporáneos</w:t>
      </w:r>
      <w:r>
        <w:t xml:space="preserve"> como el uso de </w:t>
      </w:r>
      <w:r>
        <w:rPr>
          <w:sz w:val="19"/>
        </w:rPr>
        <w:t xml:space="preserve">hashtags </w:t>
      </w:r>
      <w:r>
        <w:t>al interior del texto. También, la</w:t>
      </w:r>
      <w:r>
        <w:rPr>
          <w:rFonts w:ascii="Tahoma" w:eastAsia="Tahoma" w:hAnsi="Tahoma" w:cs="Tahoma"/>
          <w:b/>
        </w:rPr>
        <w:t xml:space="preserve"> acción final </w:t>
      </w:r>
      <w:r>
        <w:t>del personaje de Príamo de lanzar el celular por el muro que da como resultado la conocida muerte de Héctor por Aquiles, pero añadiendo nuevamente el elemento contemporáneo de los “</w:t>
      </w:r>
      <w:proofErr w:type="spellStart"/>
      <w:r>
        <w:t>likes</w:t>
      </w:r>
      <w:proofErr w:type="spellEnd"/>
      <w:r>
        <w:t xml:space="preserve">”. </w:t>
      </w:r>
    </w:p>
    <w:p w:rsidR="00F22A79" w:rsidRDefault="00F22A79" w:rsidP="00895E34">
      <w:pPr>
        <w:spacing w:after="0"/>
      </w:pPr>
      <w:r>
        <w:rPr>
          <w:sz w:val="17"/>
        </w:rPr>
        <w:t xml:space="preserve">*Intertextualidad: La intertextualidad es la relación que un </w:t>
      </w:r>
      <w:r>
        <w:rPr>
          <w:sz w:val="17"/>
          <w:u w:val="single" w:color="000000"/>
        </w:rPr>
        <w:t>texto</w:t>
      </w:r>
      <w:r>
        <w:rPr>
          <w:sz w:val="17"/>
        </w:rPr>
        <w:t xml:space="preserve"> (oral o escrito) mantiene con otros textos (orales o escritos), ya sean contemporáneos o históricos. </w:t>
      </w:r>
    </w:p>
    <w:p w:rsidR="00F22A79" w:rsidRDefault="00F22A79" w:rsidP="00ED7592">
      <w:pPr>
        <w:spacing w:after="0" w:line="240" w:lineRule="auto"/>
        <w:ind w:left="11"/>
      </w:pPr>
      <w:r>
        <w:rPr>
          <w:rFonts w:ascii="Tahoma" w:eastAsia="Tahoma" w:hAnsi="Tahoma" w:cs="Tahoma"/>
          <w:b/>
          <w:sz w:val="16"/>
        </w:rPr>
        <w:t xml:space="preserve">AHORA TÚ… </w:t>
      </w:r>
    </w:p>
    <w:p w:rsidR="00ED7592" w:rsidRDefault="00ED7592" w:rsidP="00ED7592">
      <w:pPr>
        <w:spacing w:after="3"/>
        <w:ind w:left="6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ACTIVIDAD</w:t>
      </w:r>
    </w:p>
    <w:p w:rsidR="00ED7592" w:rsidRDefault="00ED7592" w:rsidP="00ED7592">
      <w:pPr>
        <w:spacing w:after="3"/>
        <w:ind w:left="6"/>
        <w:jc w:val="center"/>
        <w:rPr>
          <w:rFonts w:ascii="Tahoma" w:eastAsia="Tahoma" w:hAnsi="Tahoma" w:cs="Tahoma"/>
          <w:b/>
        </w:rPr>
      </w:pPr>
    </w:p>
    <w:p w:rsidR="00ED7592" w:rsidRPr="00ED7592" w:rsidRDefault="00ED7592" w:rsidP="00ED7592">
      <w:pPr>
        <w:pStyle w:val="Prrafodelista"/>
        <w:numPr>
          <w:ilvl w:val="0"/>
          <w:numId w:val="20"/>
        </w:numPr>
        <w:spacing w:after="3"/>
        <w:rPr>
          <w:rFonts w:ascii="Tahoma" w:eastAsia="Tahoma" w:hAnsi="Tahoma" w:cs="Tahoma"/>
        </w:rPr>
      </w:pPr>
      <w:r w:rsidRPr="00ED7592">
        <w:rPr>
          <w:rFonts w:ascii="Tahoma" w:eastAsia="Tahoma" w:hAnsi="Tahoma" w:cs="Tahoma"/>
        </w:rPr>
        <w:t>Busca la biografía del escritor Mario Benedetti. Escribe los aspectos más relevantes de su vida.</w:t>
      </w:r>
      <w:r w:rsidR="00737A81">
        <w:rPr>
          <w:rFonts w:ascii="Tahoma" w:eastAsia="Tahoma" w:hAnsi="Tahoma" w:cs="Tahoma"/>
        </w:rPr>
        <w:t xml:space="preserve"> (1 </w:t>
      </w:r>
      <w:proofErr w:type="spellStart"/>
      <w:r w:rsidR="00737A81">
        <w:rPr>
          <w:rFonts w:ascii="Tahoma" w:eastAsia="Tahoma" w:hAnsi="Tahoma" w:cs="Tahoma"/>
        </w:rPr>
        <w:t>pto</w:t>
      </w:r>
      <w:proofErr w:type="spellEnd"/>
      <w:r w:rsidR="00737A81">
        <w:rPr>
          <w:rFonts w:ascii="Tahoma" w:eastAsia="Tahoma" w:hAnsi="Tahoma" w:cs="Tahoma"/>
        </w:rPr>
        <w:t>.)</w:t>
      </w:r>
    </w:p>
    <w:p w:rsidR="00737A81" w:rsidRDefault="00F22A79" w:rsidP="00ED7592">
      <w:pPr>
        <w:pStyle w:val="Prrafodelista"/>
        <w:numPr>
          <w:ilvl w:val="0"/>
          <w:numId w:val="20"/>
        </w:numPr>
        <w:spacing w:after="3"/>
        <w:rPr>
          <w:rFonts w:ascii="Tahoma" w:eastAsia="Tahoma" w:hAnsi="Tahoma" w:cs="Tahoma"/>
        </w:rPr>
      </w:pPr>
      <w:r w:rsidRPr="00ED7592">
        <w:rPr>
          <w:rFonts w:ascii="Tahoma" w:eastAsia="Tahoma" w:hAnsi="Tahoma" w:cs="Tahoma"/>
        </w:rPr>
        <w:t xml:space="preserve"> Lee </w:t>
      </w:r>
      <w:r w:rsidR="00A11A2D" w:rsidRPr="00ED7592">
        <w:rPr>
          <w:rFonts w:ascii="Tahoma" w:eastAsia="Tahoma" w:hAnsi="Tahoma" w:cs="Tahoma"/>
        </w:rPr>
        <w:t xml:space="preserve">el poema </w:t>
      </w:r>
      <w:r w:rsidR="00407C6B" w:rsidRPr="00ED7592">
        <w:rPr>
          <w:rFonts w:ascii="Tahoma" w:eastAsia="Tahoma" w:hAnsi="Tahoma" w:cs="Tahoma"/>
        </w:rPr>
        <w:t>“Lento,</w:t>
      </w:r>
      <w:r w:rsidR="00A11A2D" w:rsidRPr="00ED7592">
        <w:rPr>
          <w:rFonts w:ascii="Tahoma" w:eastAsia="Tahoma" w:hAnsi="Tahoma" w:cs="Tahoma"/>
        </w:rPr>
        <w:t xml:space="preserve"> pero viene” de la página 63 de tu libro de clase</w:t>
      </w:r>
      <w:r w:rsidRPr="00ED7592">
        <w:rPr>
          <w:rFonts w:ascii="Tahoma" w:eastAsia="Tahoma" w:hAnsi="Tahoma" w:cs="Tahoma"/>
        </w:rPr>
        <w:t xml:space="preserve"> </w:t>
      </w:r>
      <w:r w:rsidR="002D7FFC" w:rsidRPr="00ED7592">
        <w:rPr>
          <w:rFonts w:ascii="Tahoma" w:eastAsia="Tahoma" w:hAnsi="Tahoma" w:cs="Tahoma"/>
        </w:rPr>
        <w:t>y completa el siguiente cuadro.</w:t>
      </w:r>
    </w:p>
    <w:p w:rsidR="00F22A79" w:rsidRPr="00ED7592" w:rsidRDefault="0018467D" w:rsidP="00737A81">
      <w:pPr>
        <w:pStyle w:val="Prrafodelista"/>
        <w:spacing w:after="3"/>
        <w:ind w:left="366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( 3</w:t>
      </w:r>
      <w:proofErr w:type="gramEnd"/>
      <w:r>
        <w:rPr>
          <w:rFonts w:ascii="Tahoma" w:eastAsia="Tahoma" w:hAnsi="Tahoma" w:cs="Tahoma"/>
        </w:rPr>
        <w:t xml:space="preserve"> pt</w:t>
      </w:r>
      <w:r w:rsidR="00737A81"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.</w:t>
      </w:r>
      <w:r w:rsidR="00737A81">
        <w:rPr>
          <w:rFonts w:ascii="Tahoma" w:eastAsia="Tahoma" w:hAnsi="Tahoma" w:cs="Tahoma"/>
        </w:rPr>
        <w:t>)</w:t>
      </w:r>
    </w:p>
    <w:p w:rsidR="002D7FFC" w:rsidRDefault="002D7FFC">
      <w:pPr>
        <w:spacing w:after="3"/>
        <w:ind w:left="6"/>
      </w:pPr>
    </w:p>
    <w:tbl>
      <w:tblPr>
        <w:tblStyle w:val="TableGrid1"/>
        <w:tblW w:w="10948" w:type="dxa"/>
        <w:tblInd w:w="-99" w:type="dxa"/>
        <w:tblCellMar>
          <w:top w:w="4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954"/>
        <w:gridCol w:w="8994"/>
      </w:tblGrid>
      <w:tr w:rsidR="00F22A79">
        <w:trPr>
          <w:trHeight w:val="44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  <w:ind w:left="5"/>
            </w:pPr>
            <w:r>
              <w:rPr>
                <w:rFonts w:ascii="Tahoma" w:eastAsia="Tahoma" w:hAnsi="Tahoma" w:cs="Tahoma"/>
                <w:b/>
              </w:rPr>
              <w:t xml:space="preserve">Efecto estético 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</w:pPr>
            <w:r>
              <w:t xml:space="preserve">El texto me provocó … </w:t>
            </w:r>
          </w:p>
          <w:p w:rsidR="00F22A79" w:rsidRDefault="00F22A79">
            <w:pPr>
              <w:spacing w:line="259" w:lineRule="auto"/>
            </w:pPr>
            <w:r>
              <w:t xml:space="preserve"> </w:t>
            </w:r>
          </w:p>
        </w:tc>
      </w:tr>
      <w:tr w:rsidR="00F22A79">
        <w:trPr>
          <w:trHeight w:val="66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  <w:ind w:left="5"/>
            </w:pPr>
            <w:r>
              <w:rPr>
                <w:rFonts w:ascii="Tahoma" w:eastAsia="Tahoma" w:hAnsi="Tahoma" w:cs="Tahoma"/>
                <w:b/>
              </w:rPr>
              <w:t xml:space="preserve">Fondo 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</w:pPr>
            <w:r>
              <w:t xml:space="preserve">La obra trata…  </w:t>
            </w:r>
          </w:p>
          <w:p w:rsidR="00F22A79" w:rsidRDefault="00F22A79">
            <w:pPr>
              <w:spacing w:line="259" w:lineRule="auto"/>
            </w:pPr>
            <w:r>
              <w:t xml:space="preserve"> </w:t>
            </w:r>
          </w:p>
          <w:p w:rsidR="00F22A79" w:rsidRDefault="00F22A79">
            <w:pPr>
              <w:spacing w:line="259" w:lineRule="auto"/>
            </w:pPr>
            <w:r>
              <w:t xml:space="preserve"> </w:t>
            </w:r>
          </w:p>
        </w:tc>
      </w:tr>
      <w:tr w:rsidR="00F22A79" w:rsidTr="006D4A9A">
        <w:trPr>
          <w:trHeight w:val="51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  <w:ind w:left="5"/>
            </w:pPr>
            <w:r>
              <w:rPr>
                <w:rFonts w:ascii="Tahoma" w:eastAsia="Tahoma" w:hAnsi="Tahoma" w:cs="Tahoma"/>
                <w:b/>
              </w:rPr>
              <w:t xml:space="preserve">Forma 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</w:pPr>
            <w:r>
              <w:t xml:space="preserve">Su efecto… </w:t>
            </w:r>
          </w:p>
          <w:p w:rsidR="00F22A79" w:rsidRDefault="00F22A79">
            <w:pPr>
              <w:spacing w:line="259" w:lineRule="auto"/>
            </w:pPr>
            <w:r>
              <w:t xml:space="preserve"> </w:t>
            </w:r>
          </w:p>
          <w:p w:rsidR="00F22A79" w:rsidRDefault="00F22A79">
            <w:pPr>
              <w:spacing w:line="259" w:lineRule="auto"/>
            </w:pPr>
            <w:r>
              <w:t xml:space="preserve"> </w:t>
            </w:r>
          </w:p>
        </w:tc>
      </w:tr>
    </w:tbl>
    <w:p w:rsidR="00F22A79" w:rsidRDefault="00F22A79" w:rsidP="00ED7592">
      <w:pPr>
        <w:spacing w:after="57"/>
      </w:pPr>
    </w:p>
    <w:p w:rsidR="006D4A9A" w:rsidRDefault="006D4A9A" w:rsidP="00ED7592">
      <w:pPr>
        <w:spacing w:after="57"/>
      </w:pPr>
    </w:p>
    <w:p w:rsidR="006D4A9A" w:rsidRDefault="006D4A9A" w:rsidP="00ED7592">
      <w:pPr>
        <w:spacing w:after="57"/>
      </w:pPr>
    </w:p>
    <w:p w:rsidR="006D4A9A" w:rsidRDefault="006D4A9A" w:rsidP="00ED7592">
      <w:pPr>
        <w:spacing w:after="57"/>
      </w:pPr>
    </w:p>
    <w:p w:rsidR="00ED7592" w:rsidRDefault="00ED7592" w:rsidP="00ED7592">
      <w:pPr>
        <w:pStyle w:val="Prrafodelista"/>
        <w:numPr>
          <w:ilvl w:val="0"/>
          <w:numId w:val="20"/>
        </w:numPr>
        <w:spacing w:after="57"/>
      </w:pPr>
      <w:r>
        <w:t>Responde el ítem 7 (7.1, 7.2, 7.3) de la página 63.</w:t>
      </w:r>
      <w:r w:rsidR="00737A81">
        <w:t xml:space="preserve"> (3 </w:t>
      </w:r>
      <w:proofErr w:type="spellStart"/>
      <w:r w:rsidR="00737A81">
        <w:t>pto</w:t>
      </w:r>
      <w:proofErr w:type="spellEnd"/>
      <w:r w:rsidR="00737A81">
        <w:t>)</w:t>
      </w:r>
    </w:p>
    <w:p w:rsidR="00ED7592" w:rsidRDefault="00ED7592" w:rsidP="00ED7592">
      <w:pPr>
        <w:pStyle w:val="Prrafodelista"/>
        <w:numPr>
          <w:ilvl w:val="0"/>
          <w:numId w:val="20"/>
        </w:numPr>
        <w:spacing w:after="57"/>
      </w:pPr>
      <w:r>
        <w:t>Identifica los recursos retóricos que se encuentran en el poema e interprétalo</w:t>
      </w:r>
      <w:r w:rsidR="00737A81">
        <w:t xml:space="preserve"> (mínimo 3) (3pts)</w:t>
      </w:r>
    </w:p>
    <w:p w:rsidR="00ED7592" w:rsidRDefault="00737A81" w:rsidP="00ED7592">
      <w:pPr>
        <w:pStyle w:val="Prrafodelista"/>
        <w:numPr>
          <w:ilvl w:val="0"/>
          <w:numId w:val="20"/>
        </w:numPr>
        <w:spacing w:after="57"/>
      </w:pPr>
      <w:r>
        <w:t xml:space="preserve">¿Qué efectos produce el uso de los recursos retóricos o expresivos en el lector? (1 </w:t>
      </w:r>
      <w:proofErr w:type="spellStart"/>
      <w:r>
        <w:t>pto</w:t>
      </w:r>
      <w:proofErr w:type="spellEnd"/>
      <w:r>
        <w:t>)</w:t>
      </w:r>
    </w:p>
    <w:p w:rsidR="0018467D" w:rsidRDefault="00F22A79" w:rsidP="0018467D">
      <w:pPr>
        <w:spacing w:after="0"/>
        <w:ind w:left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30463" w:rsidRPr="0018467D" w:rsidRDefault="0018467D" w:rsidP="0018467D">
      <w:pPr>
        <w:spacing w:after="0"/>
        <w:ind w:left="11"/>
        <w:jc w:val="both"/>
        <w:rPr>
          <w:u w:val="single"/>
        </w:rPr>
      </w:pPr>
      <w:r w:rsidRPr="0018467D">
        <w:rPr>
          <w:b/>
          <w:u w:val="single"/>
        </w:rPr>
        <w:t>TI</w:t>
      </w:r>
      <w:r w:rsidR="006D4A9A">
        <w:rPr>
          <w:b/>
          <w:u w:val="single"/>
        </w:rPr>
        <w:t>CKET</w:t>
      </w:r>
      <w:bookmarkStart w:id="0" w:name="_GoBack"/>
      <w:bookmarkEnd w:id="0"/>
      <w:r w:rsidRPr="0018467D">
        <w:rPr>
          <w:b/>
          <w:u w:val="single"/>
        </w:rPr>
        <w:t xml:space="preserve"> DE SALIDA</w:t>
      </w:r>
    </w:p>
    <w:p w:rsidR="0018467D" w:rsidRDefault="0018467D" w:rsidP="0018467D"/>
    <w:p w:rsidR="0018467D" w:rsidRDefault="0018467D" w:rsidP="0018467D">
      <w:r>
        <w:t>ELABORE UN MAPA CONCEPTUAL DONDE RESALTE LOS CONCEPTOS DE ESTÉTICA LITERARIA, CÓMO PUEDO ANLAIZAR EL EFECTO ESTÉTICO DE UNA OBRA Y LOS RECURSOS LINGUÍSTICOS TRABAJADOS EN EL POWER POINT ANEXO</w:t>
      </w:r>
    </w:p>
    <w:p w:rsidR="0018467D" w:rsidRPr="0018467D" w:rsidRDefault="0018467D" w:rsidP="0018467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33"/>
        </w:rPr>
      </w:pPr>
      <w:r>
        <w:rPr>
          <w:rFonts w:ascii="Algerian" w:eastAsia="Times New Roman" w:hAnsi="Algerian" w:cs="Times New Roman"/>
          <w:noProof/>
          <w:color w:val="000000"/>
          <w:szCs w:val="33"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-7620</wp:posOffset>
            </wp:positionV>
            <wp:extent cx="1196975" cy="704850"/>
            <wp:effectExtent l="0" t="0" r="3175" b="0"/>
            <wp:wrapTight wrapText="bothSides">
              <wp:wrapPolygon edited="0">
                <wp:start x="7907" y="0"/>
                <wp:lineTo x="4469" y="1168"/>
                <wp:lineTo x="0" y="6422"/>
                <wp:lineTo x="0" y="13427"/>
                <wp:lineTo x="3094" y="19265"/>
                <wp:lineTo x="7907" y="21016"/>
                <wp:lineTo x="13407" y="21016"/>
                <wp:lineTo x="18220" y="19265"/>
                <wp:lineTo x="21314" y="13427"/>
                <wp:lineTo x="21314" y="6422"/>
                <wp:lineTo x="16845" y="1168"/>
                <wp:lineTo x="13407" y="0"/>
                <wp:lineTo x="7907" y="0"/>
              </wp:wrapPolygon>
            </wp:wrapTight>
            <wp:docPr id="6" name="Imagen 6" descr="Resultado de imagen para carita feliz te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arita feliz tecl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7D">
        <w:rPr>
          <w:rFonts w:ascii="Algerian" w:eastAsia="Times New Roman" w:hAnsi="Algerian" w:cs="Times New Roman"/>
          <w:color w:val="000000"/>
          <w:szCs w:val="33"/>
        </w:rPr>
        <w:t>Una mentalidad optimista es el mejor estimulante que conocerás jamás</w:t>
      </w:r>
      <w:r w:rsidRPr="0018467D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18467D" w:rsidRPr="0018467D" w:rsidRDefault="0018467D" w:rsidP="0018467D">
      <w:pPr>
        <w:ind w:firstLine="708"/>
      </w:pPr>
    </w:p>
    <w:sectPr w:rsidR="0018467D" w:rsidRPr="0018467D">
      <w:headerReference w:type="default" r:id="rId10"/>
      <w:headerReference w:type="first" r:id="rId11"/>
      <w:pgSz w:w="12240" w:h="20160"/>
      <w:pgMar w:top="720" w:right="720" w:bottom="787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9F" w:rsidRDefault="00F5059F" w:rsidP="00F22A79">
      <w:pPr>
        <w:spacing w:after="0" w:line="240" w:lineRule="auto"/>
      </w:pPr>
      <w:r>
        <w:separator/>
      </w:r>
    </w:p>
  </w:endnote>
  <w:endnote w:type="continuationSeparator" w:id="0">
    <w:p w:rsidR="00F5059F" w:rsidRDefault="00F5059F" w:rsidP="00F2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9F" w:rsidRDefault="00F5059F" w:rsidP="00F22A79">
      <w:pPr>
        <w:spacing w:after="0" w:line="240" w:lineRule="auto"/>
      </w:pPr>
      <w:r>
        <w:separator/>
      </w:r>
    </w:p>
  </w:footnote>
  <w:footnote w:type="continuationSeparator" w:id="0">
    <w:p w:rsidR="00F5059F" w:rsidRDefault="00F5059F" w:rsidP="00F2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9A" w:rsidRDefault="006D4A9A" w:rsidP="006D4A9A">
    <w:pPr>
      <w:spacing w:after="0" w:line="240" w:lineRule="auto"/>
    </w:pPr>
    <w:bookmarkStart w:id="1" w:name="_Hlk39867199"/>
    <w:r>
      <w:rPr>
        <w:noProof/>
      </w:rPr>
      <w:drawing>
        <wp:anchor distT="0" distB="0" distL="114300" distR="114300" simplePos="0" relativeHeight="251660288" behindDoc="1" locked="0" layoutInCell="1" allowOverlap="1" wp14:anchorId="16786EC6" wp14:editId="253E69B7">
          <wp:simplePos x="0" y="0"/>
          <wp:positionH relativeFrom="margin">
            <wp:posOffset>3440107</wp:posOffset>
          </wp:positionH>
          <wp:positionV relativeFrom="paragraph">
            <wp:posOffset>-196778</wp:posOffset>
          </wp:positionV>
          <wp:extent cx="3038475" cy="1293962"/>
          <wp:effectExtent l="0" t="0" r="0" b="1905"/>
          <wp:wrapNone/>
          <wp:docPr id="1" name="Imagen 1" descr="Laura Castellano on Instagram: “todo tiene un proposito 💘💘💘 mañana LIVE 7pm dibuja conmigo ✨✨ vean mi post anterior 🧡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ura Castellano on Instagram: “todo tiene un proposito 💘💘💘 mañana LIVE 7pm dibuja conmigo ✨✨ vean mi post anterior 🧡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967" cy="12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75pt;margin-top:-.75pt;width:61.2pt;height:63.95pt;z-index:-251655168;mso-wrap-edited:f;mso-position-horizontal-relative:text;mso-position-vertical-relative:text" wrapcoords="549 639 549 15593 2014 16999 2746 16999 10434 20961 11166 20961 18854 16999 19586 16999 21234 15593 21051 639 549 639">
          <v:imagedata r:id="rId2" o:title=""/>
          <w10:wrap anchorx="page"/>
        </v:shape>
        <o:OLEObject Type="Embed" ProgID="Unknown" ShapeID="_x0000_s2050" DrawAspect="Content" ObjectID="_1663179379" r:id="rId3"/>
      </w:object>
    </w:r>
    <w:r>
      <w:t xml:space="preserve">                                Liceo José Victorino Lastarria</w:t>
    </w:r>
  </w:p>
  <w:p w:rsidR="006D4A9A" w:rsidRDefault="006D4A9A" w:rsidP="006D4A9A">
    <w:pPr>
      <w:spacing w:after="0" w:line="240" w:lineRule="auto"/>
    </w:pPr>
    <w:r>
      <w:t xml:space="preserve">                                                 Rancagua</w:t>
    </w:r>
  </w:p>
  <w:p w:rsidR="006D4A9A" w:rsidRDefault="006D4A9A" w:rsidP="006D4A9A">
    <w:pPr>
      <w:spacing w:after="0" w:line="240" w:lineRule="auto"/>
      <w:rPr>
        <w:i/>
      </w:rPr>
    </w:pPr>
    <w:r>
      <w:t xml:space="preserve">                           “</w:t>
    </w:r>
    <w:r>
      <w:rPr>
        <w:i/>
      </w:rPr>
      <w:t>Formando Técnicos para el mañana”</w:t>
    </w:r>
  </w:p>
  <w:p w:rsidR="006D4A9A" w:rsidRPr="005952DE" w:rsidRDefault="006D4A9A" w:rsidP="006D4A9A">
    <w:pPr>
      <w:spacing w:after="0" w:line="240" w:lineRule="auto"/>
    </w:pPr>
    <w:r>
      <w:rPr>
        <w:i/>
      </w:rPr>
      <w:t xml:space="preserve">                                   </w:t>
    </w:r>
    <w:r>
      <w:t>Unidad Técnico-Pedagógica</w:t>
    </w:r>
  </w:p>
  <w:p w:rsidR="006D4A9A" w:rsidRDefault="006D4A9A" w:rsidP="006D4A9A"/>
  <w:bookmarkEnd w:id="1"/>
  <w:p w:rsidR="006D4A9A" w:rsidRDefault="006D4A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79" w:rsidRPr="00F22A79" w:rsidRDefault="00F22A79" w:rsidP="00F22A79">
    <w:pPr>
      <w:spacing w:after="0" w:line="240" w:lineRule="auto"/>
      <w:rPr>
        <w:rFonts w:ascii="Calibri" w:eastAsia="Calibri" w:hAnsi="Calibri" w:cs="Times New Roman"/>
        <w:lang w:val="es-ES"/>
      </w:rPr>
    </w:pPr>
    <w:r w:rsidRPr="00F22A79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7216" behindDoc="1" locked="0" layoutInCell="1" allowOverlap="1" wp14:anchorId="45AEFDE6" wp14:editId="654F31ED">
          <wp:simplePos x="0" y="0"/>
          <wp:positionH relativeFrom="margin">
            <wp:posOffset>3641725</wp:posOffset>
          </wp:positionH>
          <wp:positionV relativeFrom="paragraph">
            <wp:posOffset>-288290</wp:posOffset>
          </wp:positionV>
          <wp:extent cx="2799253" cy="1192087"/>
          <wp:effectExtent l="0" t="0" r="1270" b="8255"/>
          <wp:wrapNone/>
          <wp:docPr id="2" name="Imagen 2" descr="Laura Castellano on Instagram: “todo tiene un proposito 💘💘💘 mañana LIVE 7pm dibuja conmigo ✨✨ vean mi post anterior 🧡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ura Castellano on Instagram: “todo tiene un proposito 💘💘💘 mañana LIVE 7pm dibuja conmigo ✨✨ vean mi post anterior 🧡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253" cy="1192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59F">
      <w:rPr>
        <w:rFonts w:ascii="Calibri" w:eastAsia="Calibri" w:hAnsi="Calibri" w:cs="Times New Roman"/>
        <w:noProof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<v:imagedata r:id="rId2" o:title=""/>
          <w10:wrap anchorx="page"/>
        </v:shape>
        <o:OLEObject Type="Embed" ProgID="Unknown" ShapeID="_x0000_s2049" DrawAspect="Content" ObjectID="_1663179380" r:id="rId3"/>
      </w:object>
    </w:r>
    <w:r w:rsidRPr="00F22A79">
      <w:rPr>
        <w:rFonts w:ascii="Calibri" w:eastAsia="Calibri" w:hAnsi="Calibri" w:cs="Times New Roman"/>
        <w:lang w:val="es-ES"/>
      </w:rPr>
      <w:t xml:space="preserve">                                Liceo José Victorino Lastarria</w:t>
    </w:r>
  </w:p>
  <w:p w:rsidR="00F22A79" w:rsidRPr="00F22A79" w:rsidRDefault="00F22A79" w:rsidP="00F22A79">
    <w:pPr>
      <w:spacing w:after="0" w:line="240" w:lineRule="auto"/>
      <w:rPr>
        <w:rFonts w:ascii="Calibri" w:eastAsia="Calibri" w:hAnsi="Calibri" w:cs="Times New Roman"/>
        <w:lang w:val="es-ES"/>
      </w:rPr>
    </w:pPr>
    <w:r w:rsidRPr="00F22A79">
      <w:rPr>
        <w:rFonts w:ascii="Calibri" w:eastAsia="Calibri" w:hAnsi="Calibri" w:cs="Times New Roman"/>
        <w:lang w:val="es-ES"/>
      </w:rPr>
      <w:t xml:space="preserve">                                                 Rancagua</w:t>
    </w:r>
  </w:p>
  <w:p w:rsidR="00F22A79" w:rsidRPr="00F22A79" w:rsidRDefault="00F22A79" w:rsidP="00F22A79">
    <w:pPr>
      <w:spacing w:after="0" w:line="240" w:lineRule="auto"/>
      <w:rPr>
        <w:rFonts w:ascii="Calibri" w:eastAsia="Calibri" w:hAnsi="Calibri" w:cs="Times New Roman"/>
        <w:i/>
        <w:lang w:val="es-ES"/>
      </w:rPr>
    </w:pPr>
    <w:r w:rsidRPr="00F22A79">
      <w:rPr>
        <w:rFonts w:ascii="Calibri" w:eastAsia="Calibri" w:hAnsi="Calibri" w:cs="Times New Roman"/>
        <w:lang w:val="es-ES"/>
      </w:rPr>
      <w:t xml:space="preserve">                           “</w:t>
    </w:r>
    <w:r w:rsidRPr="00F22A79">
      <w:rPr>
        <w:rFonts w:ascii="Calibri" w:eastAsia="Calibri" w:hAnsi="Calibri" w:cs="Times New Roman"/>
        <w:i/>
        <w:lang w:val="es-ES"/>
      </w:rPr>
      <w:t>Formando Técnicos para el mañana”</w:t>
    </w:r>
  </w:p>
  <w:p w:rsidR="00F22A79" w:rsidRDefault="00F22A79" w:rsidP="00F22A79">
    <w:pPr>
      <w:pStyle w:val="Encabezado"/>
      <w:rPr>
        <w:rFonts w:ascii="Calibri" w:eastAsia="Calibri" w:hAnsi="Calibri" w:cs="Times New Roman"/>
        <w:lang w:val="es-ES"/>
      </w:rPr>
    </w:pPr>
    <w:r w:rsidRPr="00F22A79">
      <w:rPr>
        <w:rFonts w:ascii="Calibri" w:eastAsia="Calibri" w:hAnsi="Calibri" w:cs="Times New Roman"/>
        <w:i/>
        <w:lang w:val="es-ES"/>
      </w:rPr>
      <w:t xml:space="preserve">                                   </w:t>
    </w:r>
    <w:r w:rsidRPr="00F22A79">
      <w:rPr>
        <w:rFonts w:ascii="Calibri" w:eastAsia="Calibri" w:hAnsi="Calibri" w:cs="Times New Roman"/>
        <w:lang w:val="es-ES"/>
      </w:rPr>
      <w:t>Unidad Técnico-Pedagógica</w:t>
    </w:r>
  </w:p>
  <w:p w:rsidR="00F22A79" w:rsidRDefault="00F22A79" w:rsidP="00F22A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0AF"/>
    <w:multiLevelType w:val="hybridMultilevel"/>
    <w:tmpl w:val="DE40CD5E"/>
    <w:lvl w:ilvl="0" w:tplc="39000ED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60BB78">
      <w:start w:val="1"/>
      <w:numFmt w:val="bullet"/>
      <w:lvlText w:val="o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CCA566">
      <w:start w:val="1"/>
      <w:numFmt w:val="bullet"/>
      <w:lvlText w:val="▪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ECDEA6">
      <w:start w:val="1"/>
      <w:numFmt w:val="bullet"/>
      <w:lvlText w:val="•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74EC56">
      <w:start w:val="1"/>
      <w:numFmt w:val="bullet"/>
      <w:lvlText w:val="o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D6FC0A">
      <w:start w:val="1"/>
      <w:numFmt w:val="bullet"/>
      <w:lvlText w:val="▪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3C1704">
      <w:start w:val="1"/>
      <w:numFmt w:val="bullet"/>
      <w:lvlText w:val="•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C6F50C">
      <w:start w:val="1"/>
      <w:numFmt w:val="bullet"/>
      <w:lvlText w:val="o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D22130">
      <w:start w:val="1"/>
      <w:numFmt w:val="bullet"/>
      <w:lvlText w:val="▪"/>
      <w:lvlJc w:val="left"/>
      <w:pPr>
        <w:ind w:left="62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30E91"/>
    <w:multiLevelType w:val="hybridMultilevel"/>
    <w:tmpl w:val="175A1A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7C79"/>
    <w:multiLevelType w:val="hybridMultilevel"/>
    <w:tmpl w:val="0204D0AA"/>
    <w:lvl w:ilvl="0" w:tplc="C7A21870">
      <w:start w:val="1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C8F5C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4A54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8AB1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7A7F2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562E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96C19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9AB1A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00508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37100C"/>
    <w:multiLevelType w:val="hybridMultilevel"/>
    <w:tmpl w:val="BAF4C9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1C73A6"/>
    <w:multiLevelType w:val="hybridMultilevel"/>
    <w:tmpl w:val="E27681DA"/>
    <w:lvl w:ilvl="0" w:tplc="091A66BE">
      <w:start w:val="1"/>
      <w:numFmt w:val="bullet"/>
      <w:lvlText w:val="–"/>
      <w:lvlJc w:val="left"/>
      <w:pPr>
        <w:ind w:left="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429A52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E6CC5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B6D56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20F71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5EACD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62E10C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74ABDC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389AC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55787B"/>
    <w:multiLevelType w:val="hybridMultilevel"/>
    <w:tmpl w:val="4C10687A"/>
    <w:lvl w:ilvl="0" w:tplc="E8A489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6" w:hanging="360"/>
      </w:pPr>
    </w:lvl>
    <w:lvl w:ilvl="2" w:tplc="340A001B" w:tentative="1">
      <w:start w:val="1"/>
      <w:numFmt w:val="lowerRoman"/>
      <w:lvlText w:val="%3."/>
      <w:lvlJc w:val="right"/>
      <w:pPr>
        <w:ind w:left="1806" w:hanging="180"/>
      </w:pPr>
    </w:lvl>
    <w:lvl w:ilvl="3" w:tplc="340A000F" w:tentative="1">
      <w:start w:val="1"/>
      <w:numFmt w:val="decimal"/>
      <w:lvlText w:val="%4."/>
      <w:lvlJc w:val="left"/>
      <w:pPr>
        <w:ind w:left="2526" w:hanging="360"/>
      </w:pPr>
    </w:lvl>
    <w:lvl w:ilvl="4" w:tplc="340A0019" w:tentative="1">
      <w:start w:val="1"/>
      <w:numFmt w:val="lowerLetter"/>
      <w:lvlText w:val="%5."/>
      <w:lvlJc w:val="left"/>
      <w:pPr>
        <w:ind w:left="3246" w:hanging="360"/>
      </w:pPr>
    </w:lvl>
    <w:lvl w:ilvl="5" w:tplc="340A001B" w:tentative="1">
      <w:start w:val="1"/>
      <w:numFmt w:val="lowerRoman"/>
      <w:lvlText w:val="%6."/>
      <w:lvlJc w:val="right"/>
      <w:pPr>
        <w:ind w:left="3966" w:hanging="180"/>
      </w:pPr>
    </w:lvl>
    <w:lvl w:ilvl="6" w:tplc="340A000F" w:tentative="1">
      <w:start w:val="1"/>
      <w:numFmt w:val="decimal"/>
      <w:lvlText w:val="%7."/>
      <w:lvlJc w:val="left"/>
      <w:pPr>
        <w:ind w:left="4686" w:hanging="360"/>
      </w:pPr>
    </w:lvl>
    <w:lvl w:ilvl="7" w:tplc="340A0019" w:tentative="1">
      <w:start w:val="1"/>
      <w:numFmt w:val="lowerLetter"/>
      <w:lvlText w:val="%8."/>
      <w:lvlJc w:val="left"/>
      <w:pPr>
        <w:ind w:left="5406" w:hanging="360"/>
      </w:pPr>
    </w:lvl>
    <w:lvl w:ilvl="8" w:tplc="34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2D275D64"/>
    <w:multiLevelType w:val="hybridMultilevel"/>
    <w:tmpl w:val="AE882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56E35"/>
    <w:multiLevelType w:val="hybridMultilevel"/>
    <w:tmpl w:val="48FAF660"/>
    <w:lvl w:ilvl="0" w:tplc="478C291A">
      <w:start w:val="1"/>
      <w:numFmt w:val="bullet"/>
      <w:lvlText w:val="–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74C1A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22FEE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22D91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D8495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2C47D0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D4D0B2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B0BDA6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303F2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C90E42"/>
    <w:multiLevelType w:val="hybridMultilevel"/>
    <w:tmpl w:val="5D424228"/>
    <w:lvl w:ilvl="0" w:tplc="58E0199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7EB522">
      <w:start w:val="1"/>
      <w:numFmt w:val="bullet"/>
      <w:lvlText w:val="o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A2C596">
      <w:start w:val="1"/>
      <w:numFmt w:val="bullet"/>
      <w:lvlText w:val="▪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ECA300">
      <w:start w:val="1"/>
      <w:numFmt w:val="bullet"/>
      <w:lvlText w:val="•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C3DD0">
      <w:start w:val="1"/>
      <w:numFmt w:val="bullet"/>
      <w:lvlText w:val="o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9445BA">
      <w:start w:val="1"/>
      <w:numFmt w:val="bullet"/>
      <w:lvlText w:val="▪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680610">
      <w:start w:val="1"/>
      <w:numFmt w:val="bullet"/>
      <w:lvlText w:val="•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90A3E0">
      <w:start w:val="1"/>
      <w:numFmt w:val="bullet"/>
      <w:lvlText w:val="o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0AEFA2">
      <w:start w:val="1"/>
      <w:numFmt w:val="bullet"/>
      <w:lvlText w:val="▪"/>
      <w:lvlJc w:val="left"/>
      <w:pPr>
        <w:ind w:left="62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757554"/>
    <w:multiLevelType w:val="hybridMultilevel"/>
    <w:tmpl w:val="B08A32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1079D9"/>
    <w:multiLevelType w:val="hybridMultilevel"/>
    <w:tmpl w:val="4D7AC714"/>
    <w:lvl w:ilvl="0" w:tplc="E92240C4">
      <w:start w:val="1"/>
      <w:numFmt w:val="decimal"/>
      <w:lvlText w:val="%1."/>
      <w:lvlJc w:val="left"/>
      <w:pPr>
        <w:ind w:left="1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20D6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C0044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5CE8C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A52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28FAC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EEA35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A254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BADAD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476704"/>
    <w:multiLevelType w:val="hybridMultilevel"/>
    <w:tmpl w:val="B6820B8C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7001EAE"/>
    <w:multiLevelType w:val="hybridMultilevel"/>
    <w:tmpl w:val="3F528D4E"/>
    <w:lvl w:ilvl="0" w:tplc="D9F405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1681"/>
    <w:multiLevelType w:val="hybridMultilevel"/>
    <w:tmpl w:val="3500BA22"/>
    <w:lvl w:ilvl="0" w:tplc="3DFECCDE">
      <w:start w:val="1"/>
      <w:numFmt w:val="bullet"/>
      <w:lvlText w:val="–"/>
      <w:lvlJc w:val="left"/>
      <w:pPr>
        <w:ind w:left="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1AF82C">
      <w:start w:val="1"/>
      <w:numFmt w:val="bullet"/>
      <w:lvlText w:val="o"/>
      <w:lvlJc w:val="left"/>
      <w:pPr>
        <w:ind w:left="1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BAD8B0">
      <w:start w:val="1"/>
      <w:numFmt w:val="bullet"/>
      <w:lvlText w:val="▪"/>
      <w:lvlJc w:val="left"/>
      <w:pPr>
        <w:ind w:left="1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C85AF2">
      <w:start w:val="1"/>
      <w:numFmt w:val="bullet"/>
      <w:lvlText w:val="•"/>
      <w:lvlJc w:val="left"/>
      <w:pPr>
        <w:ind w:left="2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641C28">
      <w:start w:val="1"/>
      <w:numFmt w:val="bullet"/>
      <w:lvlText w:val="o"/>
      <w:lvlJc w:val="left"/>
      <w:pPr>
        <w:ind w:left="3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40FCCA">
      <w:start w:val="1"/>
      <w:numFmt w:val="bullet"/>
      <w:lvlText w:val="▪"/>
      <w:lvlJc w:val="left"/>
      <w:pPr>
        <w:ind w:left="3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C22EAE">
      <w:start w:val="1"/>
      <w:numFmt w:val="bullet"/>
      <w:lvlText w:val="•"/>
      <w:lvlJc w:val="left"/>
      <w:pPr>
        <w:ind w:left="4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F00206">
      <w:start w:val="1"/>
      <w:numFmt w:val="bullet"/>
      <w:lvlText w:val="o"/>
      <w:lvlJc w:val="left"/>
      <w:pPr>
        <w:ind w:left="5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50C5E6">
      <w:start w:val="1"/>
      <w:numFmt w:val="bullet"/>
      <w:lvlText w:val="▪"/>
      <w:lvlJc w:val="left"/>
      <w:pPr>
        <w:ind w:left="6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E06A6E"/>
    <w:multiLevelType w:val="hybridMultilevel"/>
    <w:tmpl w:val="BA8E4AF2"/>
    <w:lvl w:ilvl="0" w:tplc="984894E6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9A4EB0">
      <w:start w:val="1"/>
      <w:numFmt w:val="bullet"/>
      <w:lvlText w:val=""/>
      <w:lvlJc w:val="left"/>
      <w:pPr>
        <w:ind w:left="1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486F7C">
      <w:start w:val="1"/>
      <w:numFmt w:val="bullet"/>
      <w:lvlText w:val="▪"/>
      <w:lvlJc w:val="left"/>
      <w:pPr>
        <w:ind w:left="2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C8B27A">
      <w:start w:val="1"/>
      <w:numFmt w:val="bullet"/>
      <w:lvlText w:val="•"/>
      <w:lvlJc w:val="left"/>
      <w:pPr>
        <w:ind w:left="2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501512">
      <w:start w:val="1"/>
      <w:numFmt w:val="bullet"/>
      <w:lvlText w:val="o"/>
      <w:lvlJc w:val="left"/>
      <w:pPr>
        <w:ind w:left="3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E49E94">
      <w:start w:val="1"/>
      <w:numFmt w:val="bullet"/>
      <w:lvlText w:val="▪"/>
      <w:lvlJc w:val="left"/>
      <w:pPr>
        <w:ind w:left="4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CE1D1C">
      <w:start w:val="1"/>
      <w:numFmt w:val="bullet"/>
      <w:lvlText w:val="•"/>
      <w:lvlJc w:val="left"/>
      <w:pPr>
        <w:ind w:left="5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5EA734">
      <w:start w:val="1"/>
      <w:numFmt w:val="bullet"/>
      <w:lvlText w:val="o"/>
      <w:lvlJc w:val="left"/>
      <w:pPr>
        <w:ind w:left="5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20C664">
      <w:start w:val="1"/>
      <w:numFmt w:val="bullet"/>
      <w:lvlText w:val="▪"/>
      <w:lvlJc w:val="left"/>
      <w:pPr>
        <w:ind w:left="6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963812"/>
    <w:multiLevelType w:val="hybridMultilevel"/>
    <w:tmpl w:val="B4243E80"/>
    <w:lvl w:ilvl="0" w:tplc="3C68B13C">
      <w:start w:val="1"/>
      <w:numFmt w:val="bullet"/>
      <w:lvlText w:val="–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8A629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48B95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CE74DE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86BBD8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5C14B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CEFE2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0A6200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A578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100B2F"/>
    <w:multiLevelType w:val="hybridMultilevel"/>
    <w:tmpl w:val="54E40588"/>
    <w:lvl w:ilvl="0" w:tplc="9E1C475E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101B02">
      <w:start w:val="1"/>
      <w:numFmt w:val="bullet"/>
      <w:lvlText w:val=""/>
      <w:lvlJc w:val="left"/>
      <w:pPr>
        <w:ind w:left="1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5C8A2A">
      <w:start w:val="1"/>
      <w:numFmt w:val="bullet"/>
      <w:lvlText w:val="▪"/>
      <w:lvlJc w:val="left"/>
      <w:pPr>
        <w:ind w:left="2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0430A">
      <w:start w:val="1"/>
      <w:numFmt w:val="bullet"/>
      <w:lvlText w:val="•"/>
      <w:lvlJc w:val="left"/>
      <w:pPr>
        <w:ind w:left="2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94EE28">
      <w:start w:val="1"/>
      <w:numFmt w:val="bullet"/>
      <w:lvlText w:val="o"/>
      <w:lvlJc w:val="left"/>
      <w:pPr>
        <w:ind w:left="3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30D40A">
      <w:start w:val="1"/>
      <w:numFmt w:val="bullet"/>
      <w:lvlText w:val="▪"/>
      <w:lvlJc w:val="left"/>
      <w:pPr>
        <w:ind w:left="4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F24">
      <w:start w:val="1"/>
      <w:numFmt w:val="bullet"/>
      <w:lvlText w:val="•"/>
      <w:lvlJc w:val="left"/>
      <w:pPr>
        <w:ind w:left="5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54755C">
      <w:start w:val="1"/>
      <w:numFmt w:val="bullet"/>
      <w:lvlText w:val="o"/>
      <w:lvlJc w:val="left"/>
      <w:pPr>
        <w:ind w:left="5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5C2CB2">
      <w:start w:val="1"/>
      <w:numFmt w:val="bullet"/>
      <w:lvlText w:val="▪"/>
      <w:lvlJc w:val="left"/>
      <w:pPr>
        <w:ind w:left="6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CA0594"/>
    <w:multiLevelType w:val="hybridMultilevel"/>
    <w:tmpl w:val="635EACD8"/>
    <w:lvl w:ilvl="0" w:tplc="7C6E1EA0">
      <w:start w:val="1"/>
      <w:numFmt w:val="bullet"/>
      <w:lvlText w:val="–"/>
      <w:lvlJc w:val="left"/>
      <w:pPr>
        <w:ind w:left="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E3C32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BE60C6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26650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8A677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0A857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AA407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A8396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4307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2456CB"/>
    <w:multiLevelType w:val="hybridMultilevel"/>
    <w:tmpl w:val="D812EB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1C4CDE"/>
    <w:multiLevelType w:val="hybridMultilevel"/>
    <w:tmpl w:val="33A25A7E"/>
    <w:lvl w:ilvl="0" w:tplc="292CC5CC">
      <w:start w:val="1"/>
      <w:numFmt w:val="bullet"/>
      <w:lvlText w:val="–"/>
      <w:lvlJc w:val="left"/>
      <w:pPr>
        <w:ind w:left="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2EA1E8">
      <w:start w:val="1"/>
      <w:numFmt w:val="bullet"/>
      <w:lvlText w:val="o"/>
      <w:lvlJc w:val="left"/>
      <w:pPr>
        <w:ind w:left="1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E389C">
      <w:start w:val="1"/>
      <w:numFmt w:val="bullet"/>
      <w:lvlText w:val="▪"/>
      <w:lvlJc w:val="left"/>
      <w:pPr>
        <w:ind w:left="1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4479E6">
      <w:start w:val="1"/>
      <w:numFmt w:val="bullet"/>
      <w:lvlText w:val="•"/>
      <w:lvlJc w:val="left"/>
      <w:pPr>
        <w:ind w:left="2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C0B1C">
      <w:start w:val="1"/>
      <w:numFmt w:val="bullet"/>
      <w:lvlText w:val="o"/>
      <w:lvlJc w:val="left"/>
      <w:pPr>
        <w:ind w:left="3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C29672">
      <w:start w:val="1"/>
      <w:numFmt w:val="bullet"/>
      <w:lvlText w:val="▪"/>
      <w:lvlJc w:val="left"/>
      <w:pPr>
        <w:ind w:left="3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74E3D8">
      <w:start w:val="1"/>
      <w:numFmt w:val="bullet"/>
      <w:lvlText w:val="•"/>
      <w:lvlJc w:val="left"/>
      <w:pPr>
        <w:ind w:left="4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A2720">
      <w:start w:val="1"/>
      <w:numFmt w:val="bullet"/>
      <w:lvlText w:val="o"/>
      <w:lvlJc w:val="left"/>
      <w:pPr>
        <w:ind w:left="5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766EE6">
      <w:start w:val="1"/>
      <w:numFmt w:val="bullet"/>
      <w:lvlText w:val="▪"/>
      <w:lvlJc w:val="left"/>
      <w:pPr>
        <w:ind w:left="6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15"/>
  </w:num>
  <w:num w:numId="9">
    <w:abstractNumId w:val="17"/>
  </w:num>
  <w:num w:numId="10">
    <w:abstractNumId w:val="19"/>
  </w:num>
  <w:num w:numId="11">
    <w:abstractNumId w:val="16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  <w:num w:numId="16">
    <w:abstractNumId w:val="18"/>
  </w:num>
  <w:num w:numId="17">
    <w:abstractNumId w:val="11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79"/>
    <w:rsid w:val="000D35E3"/>
    <w:rsid w:val="000F216C"/>
    <w:rsid w:val="0018467D"/>
    <w:rsid w:val="002A34C2"/>
    <w:rsid w:val="002D7FFC"/>
    <w:rsid w:val="00407C6B"/>
    <w:rsid w:val="00415E16"/>
    <w:rsid w:val="005E0118"/>
    <w:rsid w:val="006D4A9A"/>
    <w:rsid w:val="00737A81"/>
    <w:rsid w:val="00895E34"/>
    <w:rsid w:val="00A11A2D"/>
    <w:rsid w:val="00B66C9F"/>
    <w:rsid w:val="00C62C74"/>
    <w:rsid w:val="00E064E7"/>
    <w:rsid w:val="00ED7592"/>
    <w:rsid w:val="00F22A79"/>
    <w:rsid w:val="00F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6397A5"/>
  <w15:chartTrackingRefBased/>
  <w15:docId w15:val="{2DD1821B-18E3-4FD0-9DBF-2C5DAEE5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C74"/>
  </w:style>
  <w:style w:type="paragraph" w:styleId="Ttulo1">
    <w:name w:val="heading 1"/>
    <w:basedOn w:val="Normal"/>
    <w:next w:val="Normal"/>
    <w:link w:val="Ttulo1Car"/>
    <w:uiPriority w:val="9"/>
    <w:qFormat/>
    <w:rsid w:val="00F2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F22A79"/>
    <w:pPr>
      <w:keepNext/>
      <w:keepLines/>
      <w:spacing w:after="242"/>
      <w:ind w:left="11"/>
      <w:outlineLvl w:val="1"/>
    </w:pPr>
    <w:rPr>
      <w:rFonts w:ascii="Tahoma" w:eastAsia="Tahoma" w:hAnsi="Tahoma" w:cs="Tahoma"/>
      <w:b/>
      <w:color w:val="333333"/>
      <w:sz w:val="1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A79"/>
  </w:style>
  <w:style w:type="paragraph" w:styleId="Piedepgina">
    <w:name w:val="footer"/>
    <w:basedOn w:val="Normal"/>
    <w:link w:val="PiedepginaCar"/>
    <w:uiPriority w:val="99"/>
    <w:unhideWhenUsed/>
    <w:rsid w:val="00F2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A79"/>
  </w:style>
  <w:style w:type="character" w:customStyle="1" w:styleId="Ttulo1Car">
    <w:name w:val="Título 1 Car"/>
    <w:basedOn w:val="Fuentedeprrafopredeter"/>
    <w:link w:val="Ttulo1"/>
    <w:uiPriority w:val="9"/>
    <w:rsid w:val="00F2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22A79"/>
    <w:rPr>
      <w:rFonts w:ascii="Tahoma" w:eastAsia="Tahoma" w:hAnsi="Tahoma" w:cs="Tahoma"/>
      <w:b/>
      <w:color w:val="333333"/>
      <w:sz w:val="18"/>
      <w:lang w:eastAsia="es-CL"/>
    </w:rPr>
  </w:style>
  <w:style w:type="table" w:customStyle="1" w:styleId="TableGrid">
    <w:name w:val="TableGrid"/>
    <w:rsid w:val="00F22A7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1">
    <w:name w:val="Título 2 Car1"/>
    <w:rsid w:val="00F22A79"/>
    <w:rPr>
      <w:rFonts w:ascii="Tahoma" w:eastAsia="Tahoma" w:hAnsi="Tahoma" w:cs="Tahoma"/>
      <w:b/>
      <w:color w:val="333333"/>
      <w:sz w:val="18"/>
    </w:rPr>
  </w:style>
  <w:style w:type="character" w:customStyle="1" w:styleId="Ttulo1Car1">
    <w:name w:val="Título 1 Car1"/>
    <w:rsid w:val="00F22A79"/>
    <w:rPr>
      <w:rFonts w:ascii="Monotype Corsiva" w:eastAsia="Monotype Corsiva" w:hAnsi="Monotype Corsiva" w:cs="Monotype Corsiva"/>
      <w:i/>
      <w:color w:val="000000"/>
      <w:sz w:val="32"/>
      <w:u w:val="single" w:color="000000"/>
    </w:rPr>
  </w:style>
  <w:style w:type="table" w:customStyle="1" w:styleId="TableGrid1">
    <w:name w:val="TableGrid1"/>
    <w:rsid w:val="00F22A7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66C9F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B66C9F"/>
    <w:rPr>
      <w:color w:val="0000FF"/>
      <w:u w:val="single"/>
    </w:rPr>
  </w:style>
  <w:style w:type="paragraph" w:styleId="Sinespaciado">
    <w:name w:val="No Spacing"/>
    <w:uiPriority w:val="1"/>
    <w:qFormat/>
    <w:rsid w:val="00B66C9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rriculumnacional.mineduc.cl/614/articles-145615_recurso_pd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ariza matiz</dc:creator>
  <cp:keywords/>
  <dc:description/>
  <cp:lastModifiedBy>Paola</cp:lastModifiedBy>
  <cp:revision>2</cp:revision>
  <dcterms:created xsi:type="dcterms:W3CDTF">2020-09-29T02:47:00Z</dcterms:created>
  <dcterms:modified xsi:type="dcterms:W3CDTF">2020-10-03T00:30:00Z</dcterms:modified>
</cp:coreProperties>
</file>