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AB3A4" w14:textId="6442A136" w:rsidR="00C46EB9" w:rsidRPr="0089277A" w:rsidRDefault="0089277A" w:rsidP="0089277A">
      <w:pPr>
        <w:tabs>
          <w:tab w:val="left" w:pos="7845"/>
        </w:tabs>
        <w:spacing w:after="0" w:line="240" w:lineRule="auto"/>
        <w:rPr>
          <w:sz w:val="16"/>
          <w:szCs w:val="16"/>
        </w:rPr>
      </w:pPr>
      <w:r w:rsidRPr="0089277A">
        <w:rPr>
          <w:noProof/>
          <w:sz w:val="16"/>
          <w:szCs w:val="16"/>
          <w:lang w:val="es-CL" w:eastAsia="es-CL"/>
        </w:rPr>
        <w:drawing>
          <wp:anchor distT="0" distB="0" distL="114300" distR="114300" simplePos="0" relativeHeight="251651584" behindDoc="1" locked="0" layoutInCell="1" allowOverlap="1" wp14:anchorId="5E25B865" wp14:editId="4B5D2403">
            <wp:simplePos x="0" y="0"/>
            <wp:positionH relativeFrom="margin">
              <wp:posOffset>4851400</wp:posOffset>
            </wp:positionH>
            <wp:positionV relativeFrom="paragraph">
              <wp:posOffset>-144145</wp:posOffset>
            </wp:positionV>
            <wp:extent cx="1399791" cy="685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791"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92A">
        <w:rPr>
          <w:noProof/>
          <w:sz w:val="16"/>
          <w:szCs w:val="16"/>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25pt;width:40.2pt;height:42pt;z-index:-251652608;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1960541" r:id="rId9"/>
        </w:object>
      </w:r>
      <w:r>
        <w:rPr>
          <w:sz w:val="16"/>
          <w:szCs w:val="16"/>
        </w:rPr>
        <w:t xml:space="preserve">                               </w:t>
      </w:r>
      <w:r w:rsidR="00C46EB9" w:rsidRPr="0089277A">
        <w:rPr>
          <w:sz w:val="16"/>
          <w:szCs w:val="16"/>
        </w:rPr>
        <w:t>Liceo José Victorino Lastarria</w:t>
      </w:r>
      <w:r>
        <w:rPr>
          <w:sz w:val="16"/>
          <w:szCs w:val="16"/>
        </w:rPr>
        <w:tab/>
      </w:r>
    </w:p>
    <w:p w14:paraId="59CA571E" w14:textId="059B1F4D" w:rsidR="00C46EB9" w:rsidRPr="0089277A" w:rsidRDefault="00C46EB9" w:rsidP="00C46EB9">
      <w:pPr>
        <w:spacing w:after="0" w:line="240" w:lineRule="auto"/>
        <w:rPr>
          <w:sz w:val="16"/>
          <w:szCs w:val="16"/>
        </w:rPr>
      </w:pPr>
      <w:r w:rsidRPr="0089277A">
        <w:rPr>
          <w:sz w:val="16"/>
          <w:szCs w:val="16"/>
        </w:rPr>
        <w:t xml:space="preserve">                                                 Rancagua</w:t>
      </w:r>
    </w:p>
    <w:p w14:paraId="427D111C" w14:textId="7DE91676" w:rsidR="00C46EB9" w:rsidRPr="0089277A" w:rsidRDefault="00C46EB9" w:rsidP="00C46EB9">
      <w:pPr>
        <w:spacing w:after="0" w:line="240" w:lineRule="auto"/>
        <w:rPr>
          <w:i/>
          <w:sz w:val="16"/>
          <w:szCs w:val="16"/>
        </w:rPr>
      </w:pPr>
      <w:r w:rsidRPr="0089277A">
        <w:rPr>
          <w:sz w:val="16"/>
          <w:szCs w:val="16"/>
        </w:rPr>
        <w:t xml:space="preserve">                           “</w:t>
      </w:r>
      <w:r w:rsidRPr="0089277A">
        <w:rPr>
          <w:i/>
          <w:sz w:val="16"/>
          <w:szCs w:val="16"/>
        </w:rPr>
        <w:t>Formando Técnicos para el mañana”</w:t>
      </w:r>
    </w:p>
    <w:p w14:paraId="69CA3AAD" w14:textId="5E1FAA4D" w:rsidR="00917ADA" w:rsidRDefault="00C46EB9" w:rsidP="00BC20BC">
      <w:pPr>
        <w:spacing w:after="0" w:line="240" w:lineRule="auto"/>
        <w:rPr>
          <w:sz w:val="16"/>
          <w:szCs w:val="16"/>
        </w:rPr>
      </w:pPr>
      <w:r w:rsidRPr="0089277A">
        <w:rPr>
          <w:i/>
          <w:sz w:val="16"/>
          <w:szCs w:val="16"/>
        </w:rPr>
        <w:t xml:space="preserve">                                   </w:t>
      </w:r>
      <w:r w:rsidRPr="0089277A">
        <w:rPr>
          <w:sz w:val="16"/>
          <w:szCs w:val="16"/>
        </w:rPr>
        <w:t>Unidad Técnico-Pedagógica</w:t>
      </w:r>
    </w:p>
    <w:p w14:paraId="7FD544FA" w14:textId="77777777" w:rsidR="0066072C" w:rsidRPr="0066072C" w:rsidRDefault="0066072C" w:rsidP="00BC20BC">
      <w:pPr>
        <w:spacing w:after="0" w:line="240" w:lineRule="auto"/>
        <w:rPr>
          <w:sz w:val="16"/>
          <w:szCs w:val="16"/>
        </w:rPr>
      </w:pPr>
    </w:p>
    <w:tbl>
      <w:tblPr>
        <w:tblStyle w:val="Tablaconcuadrcula"/>
        <w:tblW w:w="10348" w:type="dxa"/>
        <w:tblInd w:w="-147" w:type="dxa"/>
        <w:tblLook w:val="04A0" w:firstRow="1" w:lastRow="0" w:firstColumn="1" w:lastColumn="0" w:noHBand="0" w:noVBand="1"/>
      </w:tblPr>
      <w:tblGrid>
        <w:gridCol w:w="5038"/>
        <w:gridCol w:w="2050"/>
        <w:gridCol w:w="3260"/>
      </w:tblGrid>
      <w:tr w:rsidR="00917ADA" w14:paraId="055EA95E" w14:textId="77777777" w:rsidTr="0066072C">
        <w:trPr>
          <w:trHeight w:val="277"/>
        </w:trPr>
        <w:tc>
          <w:tcPr>
            <w:tcW w:w="10348" w:type="dxa"/>
            <w:gridSpan w:val="3"/>
            <w:shd w:val="clear" w:color="auto" w:fill="F2F2F2" w:themeFill="background1" w:themeFillShade="F2"/>
          </w:tcPr>
          <w:p w14:paraId="7ECFCFAA" w14:textId="39AF5BE7" w:rsidR="00917ADA" w:rsidRPr="0066072C" w:rsidRDefault="00917ADA" w:rsidP="009B62F6">
            <w:pPr>
              <w:jc w:val="center"/>
              <w:rPr>
                <w:rFonts w:ascii="Arial" w:hAnsi="Arial" w:cs="Arial"/>
                <w:b/>
                <w:bCs/>
                <w:sz w:val="18"/>
                <w:szCs w:val="18"/>
              </w:rPr>
            </w:pPr>
            <w:r w:rsidRPr="0066072C">
              <w:rPr>
                <w:rFonts w:ascii="Arial" w:hAnsi="Arial" w:cs="Arial"/>
                <w:b/>
                <w:bCs/>
                <w:sz w:val="18"/>
                <w:szCs w:val="18"/>
              </w:rPr>
              <w:t xml:space="preserve"> HISTORIA, GEOGRAFÍA Y CIENCIAS SOCIALES</w:t>
            </w:r>
          </w:p>
        </w:tc>
      </w:tr>
      <w:tr w:rsidR="00917ADA" w14:paraId="1F34FD25" w14:textId="77777777" w:rsidTr="0066072C">
        <w:trPr>
          <w:trHeight w:val="280"/>
        </w:trPr>
        <w:tc>
          <w:tcPr>
            <w:tcW w:w="10348" w:type="dxa"/>
            <w:gridSpan w:val="3"/>
          </w:tcPr>
          <w:p w14:paraId="1B943153" w14:textId="54BE7068" w:rsidR="00917ADA" w:rsidRPr="0066072C" w:rsidRDefault="00D614A6" w:rsidP="00917ADA">
            <w:pPr>
              <w:jc w:val="center"/>
              <w:rPr>
                <w:rFonts w:ascii="Arial" w:hAnsi="Arial" w:cs="Arial"/>
                <w:sz w:val="18"/>
                <w:szCs w:val="18"/>
              </w:rPr>
            </w:pPr>
            <w:r>
              <w:rPr>
                <w:rFonts w:ascii="Arial" w:hAnsi="Arial" w:cs="Arial"/>
                <w:sz w:val="18"/>
                <w:szCs w:val="18"/>
              </w:rPr>
              <w:t>Semana del 25 al 29 de Mayo</w:t>
            </w:r>
          </w:p>
        </w:tc>
      </w:tr>
      <w:tr w:rsidR="00917ADA" w14:paraId="36EA07C3" w14:textId="77777777" w:rsidTr="0066072C">
        <w:trPr>
          <w:trHeight w:val="271"/>
        </w:trPr>
        <w:tc>
          <w:tcPr>
            <w:tcW w:w="5038" w:type="dxa"/>
          </w:tcPr>
          <w:p w14:paraId="4EE02C90" w14:textId="22D55C91" w:rsidR="00917ADA" w:rsidRPr="0066072C" w:rsidRDefault="00917ADA" w:rsidP="009B62F6">
            <w:pPr>
              <w:rPr>
                <w:rFonts w:ascii="Arial" w:hAnsi="Arial" w:cs="Arial"/>
                <w:sz w:val="18"/>
                <w:szCs w:val="18"/>
              </w:rPr>
            </w:pPr>
            <w:r w:rsidRPr="0066072C">
              <w:rPr>
                <w:rFonts w:ascii="Arial" w:hAnsi="Arial" w:cs="Arial"/>
                <w:sz w:val="18"/>
                <w:szCs w:val="18"/>
              </w:rPr>
              <w:t>Nombre:</w:t>
            </w:r>
          </w:p>
        </w:tc>
        <w:tc>
          <w:tcPr>
            <w:tcW w:w="2050" w:type="dxa"/>
          </w:tcPr>
          <w:p w14:paraId="091A6C07" w14:textId="77777777" w:rsidR="00917ADA" w:rsidRPr="0066072C" w:rsidRDefault="00917ADA" w:rsidP="009B62F6">
            <w:pPr>
              <w:rPr>
                <w:rFonts w:ascii="Arial" w:hAnsi="Arial" w:cs="Arial"/>
                <w:sz w:val="18"/>
                <w:szCs w:val="18"/>
              </w:rPr>
            </w:pPr>
            <w:r w:rsidRPr="0066072C">
              <w:rPr>
                <w:rFonts w:ascii="Arial" w:hAnsi="Arial" w:cs="Arial"/>
                <w:sz w:val="18"/>
                <w:szCs w:val="18"/>
              </w:rPr>
              <w:t>Curso:</w:t>
            </w:r>
          </w:p>
        </w:tc>
        <w:tc>
          <w:tcPr>
            <w:tcW w:w="3260" w:type="dxa"/>
          </w:tcPr>
          <w:p w14:paraId="55AF089B" w14:textId="77777777" w:rsidR="00917ADA" w:rsidRPr="0066072C" w:rsidRDefault="00917ADA" w:rsidP="009B62F6">
            <w:pPr>
              <w:rPr>
                <w:rFonts w:ascii="Arial" w:hAnsi="Arial" w:cs="Arial"/>
                <w:sz w:val="18"/>
                <w:szCs w:val="18"/>
              </w:rPr>
            </w:pPr>
            <w:r w:rsidRPr="0066072C">
              <w:rPr>
                <w:rFonts w:ascii="Arial" w:hAnsi="Arial" w:cs="Arial"/>
                <w:sz w:val="18"/>
                <w:szCs w:val="18"/>
              </w:rPr>
              <w:t>Fecha:</w:t>
            </w:r>
          </w:p>
        </w:tc>
      </w:tr>
      <w:tr w:rsidR="00917ADA" w14:paraId="504367C5" w14:textId="77777777" w:rsidTr="0066072C">
        <w:trPr>
          <w:trHeight w:val="181"/>
        </w:trPr>
        <w:tc>
          <w:tcPr>
            <w:tcW w:w="5038" w:type="dxa"/>
          </w:tcPr>
          <w:p w14:paraId="4B389B6E" w14:textId="517C2647" w:rsidR="00917ADA" w:rsidRPr="0066072C" w:rsidRDefault="00917ADA" w:rsidP="0066072C">
            <w:pPr>
              <w:jc w:val="both"/>
              <w:rPr>
                <w:rFonts w:ascii="Arial" w:hAnsi="Arial" w:cs="Arial"/>
                <w:sz w:val="18"/>
                <w:szCs w:val="18"/>
              </w:rPr>
            </w:pPr>
            <w:r w:rsidRPr="0066072C">
              <w:rPr>
                <w:rFonts w:ascii="Arial" w:hAnsi="Arial" w:cs="Arial"/>
                <w:sz w:val="18"/>
                <w:szCs w:val="18"/>
              </w:rPr>
              <w:t>Profesor(a): Tomás Valdivia</w:t>
            </w:r>
          </w:p>
        </w:tc>
        <w:tc>
          <w:tcPr>
            <w:tcW w:w="5310" w:type="dxa"/>
            <w:gridSpan w:val="2"/>
          </w:tcPr>
          <w:p w14:paraId="55AFB1C3" w14:textId="2428775A" w:rsidR="00917ADA" w:rsidRPr="0066072C" w:rsidRDefault="00917ADA" w:rsidP="009B62F6">
            <w:pPr>
              <w:rPr>
                <w:rFonts w:ascii="Comic Sans MS" w:hAnsi="Comic Sans MS" w:cs="Arial"/>
                <w:sz w:val="18"/>
                <w:szCs w:val="18"/>
              </w:rPr>
            </w:pPr>
            <w:r w:rsidRPr="0066072C">
              <w:rPr>
                <w:rFonts w:ascii="Arial" w:hAnsi="Arial" w:cs="Arial"/>
                <w:sz w:val="18"/>
                <w:szCs w:val="18"/>
              </w:rPr>
              <w:t>Nivel: 3° Medio</w:t>
            </w:r>
          </w:p>
        </w:tc>
      </w:tr>
      <w:tr w:rsidR="00917ADA" w14:paraId="67678B0F" w14:textId="77777777" w:rsidTr="0066072C">
        <w:trPr>
          <w:trHeight w:val="1037"/>
        </w:trPr>
        <w:tc>
          <w:tcPr>
            <w:tcW w:w="5038" w:type="dxa"/>
          </w:tcPr>
          <w:p w14:paraId="271AF8DB" w14:textId="0739097B" w:rsidR="00A43D42" w:rsidRPr="00D31359" w:rsidRDefault="00917ADA" w:rsidP="00D31359">
            <w:pPr>
              <w:jc w:val="both"/>
              <w:rPr>
                <w:rFonts w:cstheme="minorHAnsi"/>
                <w:bCs/>
                <w:sz w:val="18"/>
                <w:szCs w:val="18"/>
              </w:rPr>
            </w:pPr>
            <w:r w:rsidRPr="00D31359">
              <w:rPr>
                <w:rFonts w:cstheme="minorHAnsi"/>
                <w:b/>
                <w:sz w:val="16"/>
                <w:szCs w:val="16"/>
              </w:rPr>
              <w:t>OA: N</w:t>
            </w:r>
            <w:r w:rsidR="0066072C" w:rsidRPr="00D31359">
              <w:rPr>
                <w:rFonts w:cstheme="minorHAnsi"/>
                <w:b/>
                <w:bCs/>
                <w:sz w:val="16"/>
                <w:szCs w:val="16"/>
              </w:rPr>
              <w:t xml:space="preserve">° </w:t>
            </w:r>
            <w:r w:rsidR="00D31359" w:rsidRPr="00D31359">
              <w:rPr>
                <w:rFonts w:cstheme="minorHAnsi"/>
                <w:b/>
                <w:bCs/>
                <w:sz w:val="16"/>
                <w:szCs w:val="16"/>
              </w:rPr>
              <w:t>10:</w:t>
            </w:r>
            <w:r w:rsidR="00D31359" w:rsidRPr="00D31359">
              <w:rPr>
                <w:rFonts w:cstheme="minorHAnsi"/>
                <w:bCs/>
                <w:sz w:val="16"/>
                <w:szCs w:val="16"/>
              </w:rPr>
              <w:t xml:space="preserve"> </w:t>
            </w:r>
            <w:r w:rsidR="00D31359" w:rsidRPr="00D31359">
              <w:rPr>
                <w:rFonts w:cstheme="minorHAnsi"/>
                <w:sz w:val="20"/>
                <w:szCs w:val="20"/>
              </w:rPr>
              <w:t>Caracterizar el contexto de movilización social en América Latina como un escenario de tensión permanente entre revolución y reforma.</w:t>
            </w:r>
          </w:p>
          <w:p w14:paraId="72D9DFE5" w14:textId="51B6D4E4" w:rsidR="00917ADA" w:rsidRPr="00D31359" w:rsidRDefault="00917ADA" w:rsidP="00D31359">
            <w:pPr>
              <w:jc w:val="both"/>
              <w:rPr>
                <w:rFonts w:cstheme="minorHAnsi"/>
                <w:bCs/>
                <w:sz w:val="18"/>
                <w:szCs w:val="18"/>
              </w:rPr>
            </w:pPr>
          </w:p>
        </w:tc>
        <w:tc>
          <w:tcPr>
            <w:tcW w:w="5310" w:type="dxa"/>
            <w:gridSpan w:val="2"/>
          </w:tcPr>
          <w:p w14:paraId="2B6F499B" w14:textId="28F88C3A" w:rsidR="00917ADA" w:rsidRPr="00D31359" w:rsidRDefault="00917ADA" w:rsidP="00D31359">
            <w:pPr>
              <w:jc w:val="both"/>
              <w:rPr>
                <w:rFonts w:cstheme="minorHAnsi"/>
                <w:sz w:val="18"/>
                <w:szCs w:val="18"/>
              </w:rPr>
            </w:pPr>
            <w:r w:rsidRPr="00D31359">
              <w:rPr>
                <w:rFonts w:cstheme="minorHAnsi"/>
                <w:b/>
                <w:sz w:val="18"/>
                <w:szCs w:val="18"/>
              </w:rPr>
              <w:t>Objetivo de la Clase:</w:t>
            </w:r>
            <w:r w:rsidRPr="00D31359">
              <w:rPr>
                <w:rFonts w:cstheme="minorHAnsi"/>
                <w:sz w:val="18"/>
                <w:szCs w:val="18"/>
              </w:rPr>
              <w:t xml:space="preserve"> </w:t>
            </w:r>
            <w:r w:rsidR="00D31359" w:rsidRPr="00D31359">
              <w:rPr>
                <w:rFonts w:cstheme="minorHAnsi"/>
                <w:sz w:val="18"/>
                <w:szCs w:val="18"/>
              </w:rPr>
              <w:t>Comprender el contexto político que enfrentó Chile al iniciarse la “guerra Fría”, identifican do las principales características y acontecimientos de la “Ley para la defensa permanente de la Democracia” de 1948, evidenciando su comprensión en la resolución de un “cuestionario”</w:t>
            </w:r>
          </w:p>
        </w:tc>
      </w:tr>
      <w:tr w:rsidR="00917ADA" w14:paraId="07E11645" w14:textId="77777777" w:rsidTr="0066072C">
        <w:trPr>
          <w:trHeight w:val="663"/>
        </w:trPr>
        <w:tc>
          <w:tcPr>
            <w:tcW w:w="10348" w:type="dxa"/>
            <w:gridSpan w:val="3"/>
          </w:tcPr>
          <w:p w14:paraId="655DD9E5" w14:textId="77777777" w:rsidR="00D079D5" w:rsidRPr="0066072C" w:rsidRDefault="00917ADA" w:rsidP="009B62F6">
            <w:pPr>
              <w:jc w:val="both"/>
              <w:rPr>
                <w:rFonts w:ascii="Arial" w:hAnsi="Arial" w:cs="Arial"/>
                <w:sz w:val="18"/>
                <w:szCs w:val="18"/>
              </w:rPr>
            </w:pPr>
            <w:r w:rsidRPr="0066072C">
              <w:rPr>
                <w:rFonts w:ascii="Arial" w:hAnsi="Arial" w:cs="Arial"/>
                <w:sz w:val="18"/>
                <w:szCs w:val="18"/>
              </w:rPr>
              <w:t>Forma de entrega de Guía:</w:t>
            </w:r>
            <w:r w:rsidR="00D079D5" w:rsidRPr="0066072C">
              <w:rPr>
                <w:rFonts w:ascii="Arial" w:hAnsi="Arial" w:cs="Arial"/>
                <w:sz w:val="18"/>
                <w:szCs w:val="18"/>
              </w:rPr>
              <w:t xml:space="preserve"> </w:t>
            </w:r>
          </w:p>
          <w:p w14:paraId="0A4EB0CB" w14:textId="30C709C8" w:rsidR="00917ADA" w:rsidRPr="0066072C" w:rsidRDefault="00D079D5" w:rsidP="009B62F6">
            <w:pPr>
              <w:jc w:val="both"/>
              <w:rPr>
                <w:rFonts w:ascii="Arial" w:hAnsi="Arial" w:cs="Arial"/>
                <w:sz w:val="18"/>
                <w:szCs w:val="18"/>
              </w:rPr>
            </w:pPr>
            <w:r w:rsidRPr="0066072C">
              <w:rPr>
                <w:rFonts w:ascii="Arial" w:hAnsi="Arial" w:cs="Arial"/>
                <w:sz w:val="18"/>
                <w:szCs w:val="18"/>
              </w:rPr>
              <w:t xml:space="preserve">Enviar al correo </w:t>
            </w:r>
            <w:r w:rsidRPr="0066072C">
              <w:rPr>
                <w:rFonts w:ascii="Arial" w:hAnsi="Arial" w:cs="Arial"/>
                <w:b/>
                <w:color w:val="FF0000"/>
                <w:sz w:val="18"/>
                <w:szCs w:val="18"/>
              </w:rPr>
              <w:t xml:space="preserve">tomas.valdivia@liceo-victorinolastarria.cl </w:t>
            </w:r>
            <w:r w:rsidRPr="0066072C">
              <w:rPr>
                <w:rFonts w:ascii="Arial" w:hAnsi="Arial" w:cs="Arial"/>
                <w:sz w:val="18"/>
                <w:szCs w:val="18"/>
              </w:rPr>
              <w:t>(foto de la guía completada “a mano” o completada directamente en el computador)</w:t>
            </w:r>
          </w:p>
        </w:tc>
      </w:tr>
    </w:tbl>
    <w:p w14:paraId="51DF72E7" w14:textId="77777777" w:rsidR="00E05B48" w:rsidRDefault="00E05B48" w:rsidP="00E05B48">
      <w:pPr>
        <w:spacing w:after="0" w:line="240" w:lineRule="auto"/>
        <w:outlineLvl w:val="0"/>
        <w:rPr>
          <w:rFonts w:eastAsia="Times New Roman" w:cstheme="minorHAnsi"/>
          <w:b/>
          <w:bCs/>
          <w:kern w:val="36"/>
          <w:lang w:val="es-CL" w:eastAsia="es-CL"/>
        </w:rPr>
      </w:pPr>
    </w:p>
    <w:p w14:paraId="5BDDEA1B" w14:textId="14AFB053" w:rsidR="00E05B48" w:rsidRPr="00A4305F" w:rsidRDefault="00E05B48" w:rsidP="00A4305F">
      <w:pPr>
        <w:spacing w:after="0" w:line="240" w:lineRule="auto"/>
        <w:jc w:val="center"/>
        <w:outlineLvl w:val="0"/>
        <w:rPr>
          <w:rFonts w:eastAsia="Times New Roman" w:cstheme="minorHAnsi"/>
          <w:b/>
          <w:bCs/>
          <w:kern w:val="36"/>
          <w:lang w:val="es-CL" w:eastAsia="es-CL"/>
        </w:rPr>
      </w:pPr>
      <w:r w:rsidRPr="00A4305F">
        <w:rPr>
          <w:rFonts w:eastAsia="Times New Roman" w:cstheme="minorHAnsi"/>
          <w:b/>
          <w:bCs/>
          <w:kern w:val="36"/>
          <w:lang w:val="es-CL" w:eastAsia="es-CL"/>
        </w:rPr>
        <w:t>“LA GUERRA FRÍA EN CHILE”.</w:t>
      </w:r>
    </w:p>
    <w:p w14:paraId="72BE491F" w14:textId="6415D5C2" w:rsidR="00E05B48" w:rsidRPr="00A4305F" w:rsidRDefault="00E05B48" w:rsidP="00A4305F">
      <w:pPr>
        <w:spacing w:after="0" w:line="240" w:lineRule="auto"/>
        <w:jc w:val="center"/>
        <w:outlineLvl w:val="0"/>
        <w:rPr>
          <w:rFonts w:eastAsia="Times New Roman" w:cstheme="minorHAnsi"/>
          <w:b/>
          <w:bCs/>
          <w:kern w:val="36"/>
          <w:u w:val="single"/>
          <w:lang w:val="es-CL" w:eastAsia="es-CL"/>
        </w:rPr>
      </w:pPr>
      <w:r w:rsidRPr="00A4305F">
        <w:rPr>
          <w:rFonts w:eastAsia="Times New Roman" w:cstheme="minorHAnsi"/>
          <w:b/>
          <w:bCs/>
          <w:kern w:val="36"/>
          <w:u w:val="single"/>
          <w:lang w:val="es-CL" w:eastAsia="es-CL"/>
        </w:rPr>
        <w:t>LOS INICIOS: EL PRESIDENTE GABRIEL GONZÁLEZ VIDELA Y LA “LEY MALDITA”</w:t>
      </w:r>
    </w:p>
    <w:p w14:paraId="34B65C14" w14:textId="7CC68944" w:rsidR="00E05B48" w:rsidRPr="007A3A00" w:rsidRDefault="00A579EE" w:rsidP="00A4305F">
      <w:pPr>
        <w:spacing w:after="0" w:line="240" w:lineRule="auto"/>
        <w:jc w:val="center"/>
        <w:outlineLvl w:val="0"/>
        <w:rPr>
          <w:rFonts w:eastAsia="Times New Roman" w:cstheme="minorHAnsi"/>
          <w:b/>
          <w:bCs/>
          <w:kern w:val="36"/>
          <w:sz w:val="20"/>
          <w:szCs w:val="20"/>
          <w:u w:val="single"/>
          <w:lang w:val="es-CL" w:eastAsia="es-CL"/>
        </w:rPr>
      </w:pPr>
      <w:r>
        <w:rPr>
          <w:noProof/>
          <w:lang w:val="es-CL" w:eastAsia="es-CL"/>
        </w:rPr>
        <w:drawing>
          <wp:anchor distT="0" distB="0" distL="114300" distR="114300" simplePos="0" relativeHeight="251652608" behindDoc="0" locked="0" layoutInCell="1" allowOverlap="1" wp14:anchorId="1E5F5252" wp14:editId="0FEE15A3">
            <wp:simplePos x="0" y="0"/>
            <wp:positionH relativeFrom="margin">
              <wp:align>left</wp:align>
            </wp:positionH>
            <wp:positionV relativeFrom="paragraph">
              <wp:posOffset>156845</wp:posOffset>
            </wp:positionV>
            <wp:extent cx="1692275" cy="2200275"/>
            <wp:effectExtent l="0" t="0" r="3175" b="9525"/>
            <wp:wrapSquare wrapText="bothSides"/>
            <wp:docPr id="1" name="Imagen 1" descr="Gabriel Gonzalez Vi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briel Gonzalez Vide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27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37F663" w14:textId="0B1BE593" w:rsidR="00C24E5D" w:rsidRPr="007A3A00" w:rsidRDefault="00E05B48" w:rsidP="00A4305F">
      <w:pPr>
        <w:spacing w:after="0" w:line="240" w:lineRule="auto"/>
        <w:jc w:val="both"/>
        <w:rPr>
          <w:rFonts w:cstheme="minorHAnsi"/>
          <w:sz w:val="20"/>
          <w:szCs w:val="20"/>
        </w:rPr>
      </w:pPr>
      <w:r w:rsidRPr="008235C4">
        <w:rPr>
          <w:rFonts w:cstheme="minorHAnsi"/>
          <w:sz w:val="20"/>
          <w:szCs w:val="20"/>
        </w:rPr>
        <w:t>Las presiones de la “Guerra Fría” internacional comenzaron a tener cierto efecto en la política chilena a principios de 1947.</w:t>
      </w:r>
      <w:r w:rsidRPr="007A3A00">
        <w:rPr>
          <w:rFonts w:cstheme="minorHAnsi"/>
          <w:sz w:val="20"/>
          <w:szCs w:val="20"/>
        </w:rPr>
        <w:t xml:space="preserve"> </w:t>
      </w:r>
      <w:r w:rsidRPr="008235C4">
        <w:rPr>
          <w:rFonts w:cstheme="minorHAnsi"/>
          <w:b/>
          <w:sz w:val="20"/>
          <w:szCs w:val="20"/>
        </w:rPr>
        <w:t xml:space="preserve">En 1946 los comunistas (alineados con las </w:t>
      </w:r>
      <w:r w:rsidR="00292551" w:rsidRPr="008235C4">
        <w:rPr>
          <w:rFonts w:cstheme="minorHAnsi"/>
          <w:b/>
          <w:sz w:val="20"/>
          <w:szCs w:val="20"/>
        </w:rPr>
        <w:t>ideas y política de la URSS) apoy</w:t>
      </w:r>
      <w:r w:rsidRPr="008235C4">
        <w:rPr>
          <w:rFonts w:cstheme="minorHAnsi"/>
          <w:b/>
          <w:sz w:val="20"/>
          <w:szCs w:val="20"/>
        </w:rPr>
        <w:t>arán a que Gabriel González Videla (del Partido Radical) fuera electo Presidente de Chile</w:t>
      </w:r>
      <w:r w:rsidRPr="007A3A00">
        <w:rPr>
          <w:rFonts w:cstheme="minorHAnsi"/>
          <w:sz w:val="20"/>
          <w:szCs w:val="20"/>
        </w:rPr>
        <w:t xml:space="preserve"> y, en conjunto con el Parito Liberal y Radical, los comunistas formarán parte de su primer gabinete. </w:t>
      </w:r>
      <w:r w:rsidRPr="008235C4">
        <w:rPr>
          <w:rFonts w:cstheme="minorHAnsi"/>
          <w:b/>
          <w:sz w:val="20"/>
          <w:szCs w:val="20"/>
        </w:rPr>
        <w:t>Sin embargo, para abril de 1947,</w:t>
      </w:r>
      <w:r w:rsidRPr="007A3A00">
        <w:rPr>
          <w:rFonts w:cstheme="minorHAnsi"/>
          <w:sz w:val="20"/>
          <w:szCs w:val="20"/>
        </w:rPr>
        <w:t xml:space="preserve"> </w:t>
      </w:r>
      <w:r w:rsidRPr="008235C4">
        <w:rPr>
          <w:rFonts w:cstheme="minorHAnsi"/>
          <w:b/>
          <w:sz w:val="20"/>
          <w:szCs w:val="20"/>
        </w:rPr>
        <w:t xml:space="preserve">las presiones de EE.UU en el marco de la “Guerra Fría” se habían intensificado considerablemente hacia el gobierno de Chile </w:t>
      </w:r>
      <w:r w:rsidRPr="007A3A00">
        <w:rPr>
          <w:rFonts w:cstheme="minorHAnsi"/>
          <w:sz w:val="20"/>
          <w:szCs w:val="20"/>
        </w:rPr>
        <w:t xml:space="preserve">y el </w:t>
      </w:r>
      <w:r w:rsidR="008235C4" w:rsidRPr="007A3A00">
        <w:rPr>
          <w:rFonts w:cstheme="minorHAnsi"/>
          <w:sz w:val="20"/>
          <w:szCs w:val="20"/>
        </w:rPr>
        <w:t xml:space="preserve">Partido Comunista de Chile </w:t>
      </w:r>
      <w:r w:rsidR="00C24E5D" w:rsidRPr="007A3A00">
        <w:rPr>
          <w:rFonts w:cstheme="minorHAnsi"/>
          <w:sz w:val="20"/>
          <w:szCs w:val="20"/>
        </w:rPr>
        <w:t>(</w:t>
      </w:r>
      <w:r w:rsidR="008235C4" w:rsidRPr="007A3A00">
        <w:rPr>
          <w:rFonts w:cstheme="minorHAnsi"/>
          <w:sz w:val="20"/>
          <w:szCs w:val="20"/>
        </w:rPr>
        <w:t>PCCh</w:t>
      </w:r>
      <w:r w:rsidR="00C24E5D" w:rsidRPr="007A3A00">
        <w:rPr>
          <w:rFonts w:cstheme="minorHAnsi"/>
          <w:sz w:val="20"/>
          <w:szCs w:val="20"/>
        </w:rPr>
        <w:t>)</w:t>
      </w:r>
      <w:r w:rsidRPr="007A3A00">
        <w:rPr>
          <w:rFonts w:cstheme="minorHAnsi"/>
          <w:sz w:val="20"/>
          <w:szCs w:val="20"/>
        </w:rPr>
        <w:t xml:space="preserve"> fue forzado a abandonar sus cargos, sumergiéndose en un aislamiento creciente por parte de sus aliados, ya sea dentro o fuera del gobierno. </w:t>
      </w:r>
      <w:r w:rsidR="00C24E5D" w:rsidRPr="008235C4">
        <w:rPr>
          <w:rFonts w:cstheme="minorHAnsi"/>
          <w:b/>
          <w:sz w:val="20"/>
          <w:szCs w:val="20"/>
        </w:rPr>
        <w:t>¿Por qué llegaríamos a esto?</w:t>
      </w:r>
    </w:p>
    <w:p w14:paraId="09D37F8D" w14:textId="77777777" w:rsidR="00A4305F" w:rsidRPr="007A3A00" w:rsidRDefault="00A4305F" w:rsidP="00A4305F">
      <w:pPr>
        <w:spacing w:after="0" w:line="240" w:lineRule="auto"/>
        <w:jc w:val="both"/>
        <w:rPr>
          <w:rFonts w:cstheme="minorHAnsi"/>
          <w:sz w:val="20"/>
          <w:szCs w:val="20"/>
        </w:rPr>
      </w:pPr>
    </w:p>
    <w:p w14:paraId="56967FD7" w14:textId="7D61CC30" w:rsidR="00B06C91" w:rsidRPr="007A3A00" w:rsidRDefault="00864B5D" w:rsidP="00A4305F">
      <w:pPr>
        <w:spacing w:after="0" w:line="240" w:lineRule="auto"/>
        <w:jc w:val="both"/>
        <w:rPr>
          <w:rFonts w:cstheme="minorHAnsi"/>
          <w:sz w:val="20"/>
          <w:szCs w:val="20"/>
        </w:rPr>
      </w:pPr>
      <w:r w:rsidRPr="008235C4">
        <w:rPr>
          <w:rFonts w:cstheme="minorHAnsi"/>
          <w:b/>
          <w:noProof/>
          <w:sz w:val="20"/>
          <w:szCs w:val="20"/>
          <w:lang w:val="es-CL" w:eastAsia="es-CL"/>
        </w:rPr>
        <mc:AlternateContent>
          <mc:Choice Requires="wps">
            <w:drawing>
              <wp:anchor distT="0" distB="0" distL="114300" distR="114300" simplePos="0" relativeHeight="251655680" behindDoc="0" locked="0" layoutInCell="1" allowOverlap="1" wp14:anchorId="2BE33A63" wp14:editId="0C3BF3B6">
                <wp:simplePos x="0" y="0"/>
                <wp:positionH relativeFrom="column">
                  <wp:posOffset>299085</wp:posOffset>
                </wp:positionH>
                <wp:positionV relativeFrom="paragraph">
                  <wp:posOffset>422910</wp:posOffset>
                </wp:positionV>
                <wp:extent cx="1181100" cy="200025"/>
                <wp:effectExtent l="0" t="0" r="19050" b="28575"/>
                <wp:wrapNone/>
                <wp:docPr id="10" name="Cuadro de texto 10"/>
                <wp:cNvGraphicFramePr/>
                <a:graphic xmlns:a="http://schemas.openxmlformats.org/drawingml/2006/main">
                  <a:graphicData uri="http://schemas.microsoft.com/office/word/2010/wordprocessingShape">
                    <wps:wsp>
                      <wps:cNvSpPr txBox="1"/>
                      <wps:spPr>
                        <a:xfrm>
                          <a:off x="0" y="0"/>
                          <a:ext cx="11811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50087C" w14:textId="6B9A1E95" w:rsidR="00415EFE" w:rsidRPr="00864B5D" w:rsidRDefault="00415EFE">
                            <w:pPr>
                              <w:rPr>
                                <w:sz w:val="18"/>
                              </w:rPr>
                            </w:pPr>
                            <w:r w:rsidRPr="00864B5D">
                              <w:rPr>
                                <w:rFonts w:cstheme="minorHAnsi"/>
                                <w:sz w:val="16"/>
                                <w:szCs w:val="20"/>
                              </w:rPr>
                              <w:t>Gabriel González Videla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E33A63" id="_x0000_t202" coordsize="21600,21600" o:spt="202" path="m,l,21600r21600,l21600,xe">
                <v:stroke joinstyle="miter"/>
                <v:path gradientshapeok="t" o:connecttype="rect"/>
              </v:shapetype>
              <v:shape id="Cuadro de texto 10" o:spid="_x0000_s1026" type="#_x0000_t202" style="position:absolute;left:0;text-align:left;margin-left:23.55pt;margin-top:33.3pt;width:93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" fillcolor="white [3201]" strokeweight=".5pt">
                <v:textbox>
                  <w:txbxContent>
                    <w:p w14:paraId="0850087C" w14:textId="6B9A1E95" w:rsidR="00415EFE" w:rsidRPr="00864B5D" w:rsidRDefault="00415EFE">
                      <w:pPr>
                        <w:rPr>
                          <w:sz w:val="18"/>
                        </w:rPr>
                      </w:pPr>
                      <w:r w:rsidRPr="00864B5D">
                        <w:rPr>
                          <w:rFonts w:cstheme="minorHAnsi"/>
                          <w:sz w:val="16"/>
                          <w:szCs w:val="20"/>
                        </w:rPr>
                        <w:t>Gabriel González Videla</w:t>
                      </w:r>
                    </w:p>
                  </w:txbxContent>
                </v:textbox>
              </v:shape>
            </w:pict>
          </mc:Fallback>
        </mc:AlternateContent>
      </w:r>
      <w:r w:rsidR="00B85707" w:rsidRPr="008235C4">
        <w:rPr>
          <w:rFonts w:cstheme="minorHAnsi"/>
          <w:b/>
          <w:sz w:val="20"/>
          <w:szCs w:val="20"/>
        </w:rPr>
        <w:t>L</w:t>
      </w:r>
      <w:r w:rsidR="00B06C91" w:rsidRPr="008235C4">
        <w:rPr>
          <w:rFonts w:cstheme="minorHAnsi"/>
          <w:b/>
          <w:sz w:val="20"/>
          <w:szCs w:val="20"/>
        </w:rPr>
        <w:t xml:space="preserve">a </w:t>
      </w:r>
      <w:r w:rsidR="00A4305F" w:rsidRPr="008235C4">
        <w:rPr>
          <w:rFonts w:cstheme="minorHAnsi"/>
          <w:b/>
          <w:sz w:val="20"/>
          <w:szCs w:val="20"/>
        </w:rPr>
        <w:t>situación</w:t>
      </w:r>
      <w:r w:rsidR="00B06C91" w:rsidRPr="008235C4">
        <w:rPr>
          <w:rFonts w:cstheme="minorHAnsi"/>
          <w:b/>
          <w:sz w:val="20"/>
          <w:szCs w:val="20"/>
        </w:rPr>
        <w:t xml:space="preserve"> económica nacional e internacional </w:t>
      </w:r>
      <w:r w:rsidR="00A4305F" w:rsidRPr="008235C4">
        <w:rPr>
          <w:rFonts w:cstheme="minorHAnsi"/>
          <w:b/>
          <w:sz w:val="20"/>
          <w:szCs w:val="20"/>
        </w:rPr>
        <w:t>obligaba</w:t>
      </w:r>
      <w:r w:rsidR="00B85707" w:rsidRPr="008235C4">
        <w:rPr>
          <w:rFonts w:cstheme="minorHAnsi"/>
          <w:b/>
          <w:sz w:val="20"/>
          <w:szCs w:val="20"/>
        </w:rPr>
        <w:t xml:space="preserve"> a </w:t>
      </w:r>
      <w:r w:rsidR="00A4305F" w:rsidRPr="008235C4">
        <w:rPr>
          <w:rFonts w:cstheme="minorHAnsi"/>
          <w:b/>
          <w:sz w:val="20"/>
          <w:szCs w:val="20"/>
        </w:rPr>
        <w:t>González</w:t>
      </w:r>
      <w:r w:rsidR="00B85707" w:rsidRPr="008235C4">
        <w:rPr>
          <w:rFonts w:cstheme="minorHAnsi"/>
          <w:b/>
          <w:sz w:val="20"/>
          <w:szCs w:val="20"/>
        </w:rPr>
        <w:t xml:space="preserve"> Videla</w:t>
      </w:r>
      <w:r w:rsidR="00B06C91" w:rsidRPr="008235C4">
        <w:rPr>
          <w:rFonts w:cstheme="minorHAnsi"/>
          <w:b/>
          <w:sz w:val="20"/>
          <w:szCs w:val="20"/>
        </w:rPr>
        <w:t xml:space="preserve">, en </w:t>
      </w:r>
      <w:r w:rsidR="00B85707" w:rsidRPr="008235C4">
        <w:rPr>
          <w:rFonts w:cstheme="minorHAnsi"/>
          <w:b/>
          <w:sz w:val="20"/>
          <w:szCs w:val="20"/>
        </w:rPr>
        <w:t>u</w:t>
      </w:r>
      <w:r w:rsidR="00B06C91" w:rsidRPr="008235C4">
        <w:rPr>
          <w:rFonts w:cstheme="minorHAnsi"/>
          <w:b/>
          <w:sz w:val="20"/>
          <w:szCs w:val="20"/>
        </w:rPr>
        <w:t xml:space="preserve">n </w:t>
      </w:r>
      <w:r w:rsidR="00A4305F" w:rsidRPr="008235C4">
        <w:rPr>
          <w:rFonts w:cstheme="minorHAnsi"/>
          <w:b/>
          <w:sz w:val="20"/>
          <w:szCs w:val="20"/>
        </w:rPr>
        <w:t>principio</w:t>
      </w:r>
      <w:r w:rsidR="00B06C91" w:rsidRPr="008235C4">
        <w:rPr>
          <w:rFonts w:cstheme="minorHAnsi"/>
          <w:b/>
          <w:sz w:val="20"/>
          <w:szCs w:val="20"/>
        </w:rPr>
        <w:t>, a</w:t>
      </w:r>
      <w:r w:rsidR="00B85707" w:rsidRPr="008235C4">
        <w:rPr>
          <w:rFonts w:cstheme="minorHAnsi"/>
          <w:b/>
          <w:sz w:val="20"/>
          <w:szCs w:val="20"/>
        </w:rPr>
        <w:t>cep</w:t>
      </w:r>
      <w:r w:rsidR="006629A1" w:rsidRPr="008235C4">
        <w:rPr>
          <w:rFonts w:cstheme="minorHAnsi"/>
          <w:b/>
          <w:sz w:val="20"/>
          <w:szCs w:val="20"/>
        </w:rPr>
        <w:t>t</w:t>
      </w:r>
      <w:r w:rsidR="00B85707" w:rsidRPr="008235C4">
        <w:rPr>
          <w:rFonts w:cstheme="minorHAnsi"/>
          <w:b/>
          <w:sz w:val="20"/>
          <w:szCs w:val="20"/>
        </w:rPr>
        <w:t>ar la</w:t>
      </w:r>
      <w:r w:rsidR="00B06C91" w:rsidRPr="008235C4">
        <w:rPr>
          <w:rFonts w:cstheme="minorHAnsi"/>
          <w:b/>
          <w:sz w:val="20"/>
          <w:szCs w:val="20"/>
        </w:rPr>
        <w:t xml:space="preserve"> “alianza”</w:t>
      </w:r>
      <w:r w:rsidR="00B85707" w:rsidRPr="008235C4">
        <w:rPr>
          <w:rFonts w:cstheme="minorHAnsi"/>
          <w:b/>
          <w:sz w:val="20"/>
          <w:szCs w:val="20"/>
        </w:rPr>
        <w:t xml:space="preserve"> con los comunistas</w:t>
      </w:r>
      <w:r w:rsidR="00B06C91" w:rsidRPr="007A3A00">
        <w:rPr>
          <w:rFonts w:cstheme="minorHAnsi"/>
          <w:sz w:val="20"/>
          <w:szCs w:val="20"/>
        </w:rPr>
        <w:t xml:space="preserve">. Los </w:t>
      </w:r>
      <w:r w:rsidR="00A4305F" w:rsidRPr="007A3A00">
        <w:rPr>
          <w:rFonts w:cstheme="minorHAnsi"/>
          <w:sz w:val="20"/>
          <w:szCs w:val="20"/>
        </w:rPr>
        <w:t>comunistas</w:t>
      </w:r>
      <w:r w:rsidR="00B06C91" w:rsidRPr="007A3A00">
        <w:rPr>
          <w:rFonts w:cstheme="minorHAnsi"/>
          <w:sz w:val="20"/>
          <w:szCs w:val="20"/>
        </w:rPr>
        <w:t xml:space="preserve"> ya habían </w:t>
      </w:r>
      <w:r w:rsidR="00A4305F" w:rsidRPr="007A3A00">
        <w:rPr>
          <w:rFonts w:cstheme="minorHAnsi"/>
          <w:sz w:val="20"/>
          <w:szCs w:val="20"/>
        </w:rPr>
        <w:t>apoyado</w:t>
      </w:r>
      <w:r w:rsidR="00B85707" w:rsidRPr="007A3A00">
        <w:rPr>
          <w:rFonts w:cstheme="minorHAnsi"/>
          <w:sz w:val="20"/>
          <w:szCs w:val="20"/>
        </w:rPr>
        <w:t xml:space="preserve"> al “radical” Pedro Aguirre Cerda, </w:t>
      </w:r>
      <w:r w:rsidR="00B06C91" w:rsidRPr="007A3A00">
        <w:rPr>
          <w:rFonts w:cstheme="minorHAnsi"/>
          <w:sz w:val="20"/>
          <w:szCs w:val="20"/>
        </w:rPr>
        <w:t xml:space="preserve">y con </w:t>
      </w:r>
      <w:r w:rsidR="00A4305F" w:rsidRPr="007A3A00">
        <w:rPr>
          <w:rFonts w:cstheme="minorHAnsi"/>
          <w:sz w:val="20"/>
          <w:szCs w:val="20"/>
        </w:rPr>
        <w:t>quienes</w:t>
      </w:r>
      <w:r w:rsidR="00B06C91" w:rsidRPr="007A3A00">
        <w:rPr>
          <w:rFonts w:cstheme="minorHAnsi"/>
          <w:sz w:val="20"/>
          <w:szCs w:val="20"/>
        </w:rPr>
        <w:t xml:space="preserve"> </w:t>
      </w:r>
      <w:r w:rsidR="00B85707" w:rsidRPr="007A3A00">
        <w:rPr>
          <w:rFonts w:cstheme="minorHAnsi"/>
          <w:sz w:val="20"/>
          <w:szCs w:val="20"/>
        </w:rPr>
        <w:t xml:space="preserve">antes </w:t>
      </w:r>
      <w:r w:rsidR="00B06C91" w:rsidRPr="007A3A00">
        <w:rPr>
          <w:rFonts w:cstheme="minorHAnsi"/>
          <w:sz w:val="20"/>
          <w:szCs w:val="20"/>
        </w:rPr>
        <w:t>habían formado el “Fren</w:t>
      </w:r>
      <w:r w:rsidR="00B85707" w:rsidRPr="007A3A00">
        <w:rPr>
          <w:rFonts w:cstheme="minorHAnsi"/>
          <w:sz w:val="20"/>
          <w:szCs w:val="20"/>
        </w:rPr>
        <w:t>t</w:t>
      </w:r>
      <w:r w:rsidR="00B06C91" w:rsidRPr="007A3A00">
        <w:rPr>
          <w:rFonts w:cstheme="minorHAnsi"/>
          <w:sz w:val="20"/>
          <w:szCs w:val="20"/>
        </w:rPr>
        <w:t xml:space="preserve">e </w:t>
      </w:r>
      <w:r w:rsidR="00A4305F" w:rsidRPr="007A3A00">
        <w:rPr>
          <w:rFonts w:cstheme="minorHAnsi"/>
          <w:sz w:val="20"/>
          <w:szCs w:val="20"/>
        </w:rPr>
        <w:t>Popular</w:t>
      </w:r>
      <w:r w:rsidR="00B06C91" w:rsidRPr="007A3A00">
        <w:rPr>
          <w:rFonts w:cstheme="minorHAnsi"/>
          <w:sz w:val="20"/>
          <w:szCs w:val="20"/>
        </w:rPr>
        <w:t>”</w:t>
      </w:r>
      <w:r w:rsidR="00B85707" w:rsidRPr="007A3A00">
        <w:rPr>
          <w:rFonts w:cstheme="minorHAnsi"/>
          <w:sz w:val="20"/>
          <w:szCs w:val="20"/>
        </w:rPr>
        <w:t xml:space="preserve"> en </w:t>
      </w:r>
      <w:r w:rsidR="00B06C91" w:rsidRPr="007A3A00">
        <w:rPr>
          <w:rFonts w:cstheme="minorHAnsi"/>
          <w:sz w:val="20"/>
          <w:szCs w:val="20"/>
        </w:rPr>
        <w:t xml:space="preserve">1938. </w:t>
      </w:r>
      <w:r w:rsidR="002C7CDE" w:rsidRPr="007A3A00">
        <w:rPr>
          <w:rFonts w:cstheme="minorHAnsi"/>
          <w:sz w:val="20"/>
          <w:szCs w:val="20"/>
        </w:rPr>
        <w:t xml:space="preserve">Pero el PCCh, en su momento, tampoco sentía un </w:t>
      </w:r>
      <w:r w:rsidR="00A4305F" w:rsidRPr="007A3A00">
        <w:rPr>
          <w:rFonts w:cstheme="minorHAnsi"/>
          <w:sz w:val="20"/>
          <w:szCs w:val="20"/>
        </w:rPr>
        <w:t>convencimiento</w:t>
      </w:r>
      <w:r w:rsidR="002C7CDE" w:rsidRPr="007A3A00">
        <w:rPr>
          <w:rFonts w:cstheme="minorHAnsi"/>
          <w:sz w:val="20"/>
          <w:szCs w:val="20"/>
        </w:rPr>
        <w:t xml:space="preserve"> del apoyo de González Videla. El PCCh,  por la misma razón que había apoyado a Aguirre Cerda y a Ríos: porque él era el candidato más disponible, y no porque tuviera alguna ilusión sobre su honradez y fiabilidad. </w:t>
      </w:r>
      <w:r w:rsidR="00B85707" w:rsidRPr="007A3A00">
        <w:rPr>
          <w:rFonts w:cstheme="minorHAnsi"/>
          <w:sz w:val="20"/>
          <w:szCs w:val="20"/>
        </w:rPr>
        <w:t xml:space="preserve">Tras obtener una mayoría relativa, con el 40 % de los votos, y ser ratificado por el “Congreso pleno”, González Videla fue investido como presidente para el período entre 1946 y 1952. No sin antes aceptar </w:t>
      </w:r>
      <w:r w:rsidR="006629A1" w:rsidRPr="007A3A00">
        <w:rPr>
          <w:rFonts w:cstheme="minorHAnsi"/>
          <w:sz w:val="20"/>
          <w:szCs w:val="20"/>
        </w:rPr>
        <w:t>“</w:t>
      </w:r>
      <w:r w:rsidR="00B85707" w:rsidRPr="007A3A00">
        <w:rPr>
          <w:rFonts w:cstheme="minorHAnsi"/>
          <w:sz w:val="20"/>
          <w:szCs w:val="20"/>
        </w:rPr>
        <w:t>garantías</w:t>
      </w:r>
      <w:r w:rsidR="006629A1" w:rsidRPr="007A3A00">
        <w:rPr>
          <w:rFonts w:cstheme="minorHAnsi"/>
          <w:sz w:val="20"/>
          <w:szCs w:val="20"/>
        </w:rPr>
        <w:t>”</w:t>
      </w:r>
      <w:r w:rsidR="00B85707" w:rsidRPr="007A3A00">
        <w:rPr>
          <w:rFonts w:cstheme="minorHAnsi"/>
          <w:sz w:val="20"/>
          <w:szCs w:val="20"/>
        </w:rPr>
        <w:t xml:space="preserve"> de la derecha política en cuanto a sacar lo más rápidamente posible a los “comunistas” del gabinete y romper cualquier lazo con la “</w:t>
      </w:r>
      <w:r w:rsidR="00A4305F" w:rsidRPr="007A3A00">
        <w:rPr>
          <w:rFonts w:cstheme="minorHAnsi"/>
          <w:sz w:val="20"/>
          <w:szCs w:val="20"/>
        </w:rPr>
        <w:t>izquierda</w:t>
      </w:r>
      <w:r w:rsidR="00B85707" w:rsidRPr="007A3A00">
        <w:rPr>
          <w:rFonts w:cstheme="minorHAnsi"/>
          <w:sz w:val="20"/>
          <w:szCs w:val="20"/>
        </w:rPr>
        <w:t xml:space="preserve"> chilena”. </w:t>
      </w:r>
      <w:r w:rsidR="006A31C6" w:rsidRPr="007A3A00">
        <w:rPr>
          <w:rFonts w:cstheme="minorHAnsi"/>
          <w:sz w:val="20"/>
          <w:szCs w:val="20"/>
        </w:rPr>
        <w:t xml:space="preserve"> </w:t>
      </w:r>
      <w:r w:rsidR="00B85707" w:rsidRPr="007A3A00">
        <w:rPr>
          <w:rFonts w:cstheme="minorHAnsi"/>
          <w:sz w:val="20"/>
          <w:szCs w:val="20"/>
        </w:rPr>
        <w:t>En efecto, los primeros meses, desde noviembre de 1946, hasta abril de 1947, mantuvo la  alianza con los comunistas. Esto incluyó la presencia de</w:t>
      </w:r>
      <w:r w:rsidR="006A31C6" w:rsidRPr="007A3A00">
        <w:rPr>
          <w:rFonts w:cstheme="minorHAnsi"/>
          <w:sz w:val="20"/>
          <w:szCs w:val="20"/>
        </w:rPr>
        <w:t xml:space="preserve"> tres ministros en el gabinete. </w:t>
      </w:r>
    </w:p>
    <w:p w14:paraId="764AD644" w14:textId="57E8D356" w:rsidR="00A4305F" w:rsidRPr="007A3A00" w:rsidRDefault="00A4305F" w:rsidP="00A4305F">
      <w:pPr>
        <w:spacing w:after="0" w:line="240" w:lineRule="auto"/>
        <w:jc w:val="both"/>
        <w:rPr>
          <w:rFonts w:cstheme="minorHAnsi"/>
          <w:sz w:val="20"/>
          <w:szCs w:val="20"/>
        </w:rPr>
      </w:pPr>
    </w:p>
    <w:p w14:paraId="70F5C7B4" w14:textId="001F48E6" w:rsidR="006A31C6" w:rsidRDefault="00BD2BAE" w:rsidP="00A4305F">
      <w:pPr>
        <w:spacing w:after="0" w:line="240" w:lineRule="auto"/>
        <w:jc w:val="both"/>
        <w:rPr>
          <w:rFonts w:cstheme="minorHAnsi"/>
          <w:sz w:val="20"/>
          <w:szCs w:val="20"/>
        </w:rPr>
      </w:pPr>
      <w:r w:rsidRPr="008235C4">
        <w:rPr>
          <w:b/>
          <w:noProof/>
          <w:lang w:val="es-CL" w:eastAsia="es-CL"/>
        </w:rPr>
        <mc:AlternateContent>
          <mc:Choice Requires="wps">
            <w:drawing>
              <wp:anchor distT="0" distB="0" distL="114300" distR="114300" simplePos="0" relativeHeight="251654656" behindDoc="0" locked="0" layoutInCell="1" allowOverlap="1" wp14:anchorId="484F6978" wp14:editId="0A154041">
                <wp:simplePos x="0" y="0"/>
                <wp:positionH relativeFrom="column">
                  <wp:posOffset>4556760</wp:posOffset>
                </wp:positionH>
                <wp:positionV relativeFrom="paragraph">
                  <wp:posOffset>2973070</wp:posOffset>
                </wp:positionV>
                <wp:extent cx="1647825" cy="200025"/>
                <wp:effectExtent l="0" t="0" r="28575" b="28575"/>
                <wp:wrapNone/>
                <wp:docPr id="9" name="Cuadro de texto 9"/>
                <wp:cNvGraphicFramePr/>
                <a:graphic xmlns:a="http://schemas.openxmlformats.org/drawingml/2006/main">
                  <a:graphicData uri="http://schemas.microsoft.com/office/word/2010/wordprocessingShape">
                    <wps:wsp>
                      <wps:cNvSpPr txBox="1"/>
                      <wps:spPr>
                        <a:xfrm>
                          <a:off x="0" y="0"/>
                          <a:ext cx="16478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11439" w14:textId="50A1ABF8" w:rsidR="00415EFE" w:rsidRPr="00BD2BAE" w:rsidRDefault="00415EFE">
                            <w:pPr>
                              <w:rPr>
                                <w:sz w:val="16"/>
                                <w:lang w:val="es-CL"/>
                              </w:rPr>
                            </w:pPr>
                            <w:r w:rsidRPr="00BD2BAE">
                              <w:rPr>
                                <w:sz w:val="16"/>
                                <w:lang w:val="es-CL"/>
                              </w:rPr>
                              <w:t>Manifestaciones campesinas. 1947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4F6978" id="Cuadro de texto 9" o:spid="_x0000_s1027" type="#_x0000_t202" style="position:absolute;left:0;text-align:left;margin-left:358.8pt;margin-top:234.1pt;width:129.7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" fillcolor="white [3201]" strokeweight=".5pt">
                <v:textbox>
                  <w:txbxContent>
                    <w:p w14:paraId="45911439" w14:textId="50A1ABF8" w:rsidR="00415EFE" w:rsidRPr="00BD2BAE" w:rsidRDefault="00415EFE">
                      <w:pPr>
                        <w:rPr>
                          <w:sz w:val="16"/>
                          <w:lang w:val="es-CL"/>
                        </w:rPr>
                      </w:pPr>
                      <w:r w:rsidRPr="00BD2BAE">
                        <w:rPr>
                          <w:sz w:val="16"/>
                          <w:lang w:val="es-CL"/>
                        </w:rPr>
                        <w:t>Manifestaciones campesinas. 1947</w:t>
                      </w:r>
                    </w:p>
                  </w:txbxContent>
                </v:textbox>
              </v:shape>
            </w:pict>
          </mc:Fallback>
        </mc:AlternateContent>
      </w:r>
      <w:r w:rsidRPr="008235C4">
        <w:rPr>
          <w:b/>
          <w:noProof/>
          <w:lang w:val="es-CL" w:eastAsia="es-CL"/>
        </w:rPr>
        <w:drawing>
          <wp:anchor distT="0" distB="0" distL="114300" distR="114300" simplePos="0" relativeHeight="251653632" behindDoc="0" locked="0" layoutInCell="1" allowOverlap="1" wp14:anchorId="348E4432" wp14:editId="46170968">
            <wp:simplePos x="0" y="0"/>
            <wp:positionH relativeFrom="margin">
              <wp:align>right</wp:align>
            </wp:positionH>
            <wp:positionV relativeFrom="paragraph">
              <wp:posOffset>953770</wp:posOffset>
            </wp:positionV>
            <wp:extent cx="3599815" cy="2286000"/>
            <wp:effectExtent l="0" t="0" r="635" b="0"/>
            <wp:wrapSquare wrapText="bothSides"/>
            <wp:docPr id="8" name="Imagen 8" descr="http://www.fotografiapatrimonial.cl/media/cache/10/4d/104dfa073189f467f59f1edbc17185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tografiapatrimonial.cl/media/cache/10/4d/104dfa073189f467f59f1edbc171854b.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0465" b="10233"/>
                    <a:stretch/>
                  </pic:blipFill>
                  <pic:spPr bwMode="auto">
                    <a:xfrm>
                      <a:off x="0" y="0"/>
                      <a:ext cx="3599815" cy="228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7CDE" w:rsidRPr="008235C4">
        <w:rPr>
          <w:rFonts w:cstheme="minorHAnsi"/>
          <w:b/>
          <w:sz w:val="20"/>
          <w:szCs w:val="20"/>
        </w:rPr>
        <w:t>El escenari</w:t>
      </w:r>
      <w:r w:rsidR="008235C4" w:rsidRPr="008235C4">
        <w:rPr>
          <w:rFonts w:cstheme="minorHAnsi"/>
          <w:b/>
          <w:sz w:val="20"/>
          <w:szCs w:val="20"/>
        </w:rPr>
        <w:t>o económico post 2GM era oscuro</w:t>
      </w:r>
      <w:r w:rsidR="008235C4">
        <w:rPr>
          <w:rFonts w:cstheme="minorHAnsi"/>
          <w:sz w:val="20"/>
          <w:szCs w:val="20"/>
        </w:rPr>
        <w:t xml:space="preserve"> </w:t>
      </w:r>
      <w:r w:rsidR="008235C4" w:rsidRPr="008235C4">
        <w:rPr>
          <w:rFonts w:cstheme="minorHAnsi"/>
          <w:b/>
          <w:sz w:val="20"/>
          <w:szCs w:val="20"/>
        </w:rPr>
        <w:t>y de crisis para nuestro país</w:t>
      </w:r>
      <w:r w:rsidR="002C7CDE" w:rsidRPr="008235C4">
        <w:rPr>
          <w:rFonts w:cstheme="minorHAnsi"/>
          <w:b/>
          <w:sz w:val="20"/>
          <w:szCs w:val="20"/>
        </w:rPr>
        <w:t xml:space="preserve">. </w:t>
      </w:r>
      <w:r w:rsidR="002C7CDE" w:rsidRPr="007A3A00">
        <w:rPr>
          <w:rFonts w:cstheme="minorHAnsi"/>
          <w:sz w:val="20"/>
          <w:szCs w:val="20"/>
        </w:rPr>
        <w:t xml:space="preserve">A la baja en la producción de cobre y carbón, se sumó una disminución de 335 millones de pesos, por concepto de impuestos a las exportaciones de cobre. Además, para 1947, la industria salitrera estaba “agonizando”, iniciando su etapa de “cierre”. El aumento del precio de los productos importados (que ya estaban caros debido a la política del “Modelo ISI”), y del gasto gubernamental con el estancamiento de los salarios y el suministro de alimentos como el pan y el aceite, </w:t>
      </w:r>
      <w:r w:rsidR="002C7CDE" w:rsidRPr="008235C4">
        <w:rPr>
          <w:rFonts w:cstheme="minorHAnsi"/>
          <w:b/>
          <w:sz w:val="20"/>
          <w:szCs w:val="20"/>
        </w:rPr>
        <w:t>generó un ambiente propicio para la agitación social que hará temblar la estabilidad del gobierno de González Videla. Razón por la cual necesitaba más que nunca del apoyo económico de EE.UU.</w:t>
      </w:r>
      <w:r w:rsidR="002C7CDE" w:rsidRPr="007A3A00">
        <w:rPr>
          <w:rFonts w:cstheme="minorHAnsi"/>
          <w:sz w:val="20"/>
          <w:szCs w:val="20"/>
        </w:rPr>
        <w:t xml:space="preserve"> </w:t>
      </w:r>
      <w:r w:rsidR="006A31C6" w:rsidRPr="007A3A00">
        <w:rPr>
          <w:rFonts w:cstheme="minorHAnsi"/>
          <w:sz w:val="20"/>
          <w:szCs w:val="20"/>
        </w:rPr>
        <w:t xml:space="preserve"> Estos procesos, en conjunto con las amargas y crecientes rivalidades entre la URSS y EE.UU. y  la cada vez más apremiante asistencia económica que Chile pedía a los Estados Unidos -reflejado en “prestamos” solicitados a bancos norteamericanos y la producción y explotación de materias primas a cargo de empresas de origen estadounidense, a los cales Chile les cobraba su respectivo impuesto- </w:t>
      </w:r>
      <w:r w:rsidR="006A31C6" w:rsidRPr="008235C4">
        <w:rPr>
          <w:rFonts w:cstheme="minorHAnsi"/>
          <w:b/>
          <w:sz w:val="20"/>
          <w:szCs w:val="20"/>
        </w:rPr>
        <w:t>dio a González Videla motivos para comenzar a verse en un problema de “elegir una postura”</w:t>
      </w:r>
      <w:r w:rsidR="006A31C6" w:rsidRPr="007A3A00">
        <w:rPr>
          <w:rFonts w:cstheme="minorHAnsi"/>
          <w:sz w:val="20"/>
          <w:szCs w:val="20"/>
        </w:rPr>
        <w:t xml:space="preserve">: ¿Mantengo mi alianza con los “comunistas chilenos” que me ayudaron a llegar a la presidencia de Chile o me sumo al bando capitalista de EE.UU para así mantener un desarrollo y protección económica? </w:t>
      </w:r>
    </w:p>
    <w:p w14:paraId="4C31991A" w14:textId="77777777" w:rsidR="00BD2BAE" w:rsidRPr="007A3A00" w:rsidRDefault="00BD2BAE" w:rsidP="00A4305F">
      <w:pPr>
        <w:spacing w:after="0" w:line="240" w:lineRule="auto"/>
        <w:jc w:val="both"/>
        <w:rPr>
          <w:rFonts w:cstheme="minorHAnsi"/>
          <w:sz w:val="20"/>
          <w:szCs w:val="20"/>
        </w:rPr>
      </w:pPr>
    </w:p>
    <w:p w14:paraId="7852088B" w14:textId="5E766A2C" w:rsidR="006A31C6" w:rsidRPr="007A3A00" w:rsidRDefault="006A31C6" w:rsidP="00A4305F">
      <w:pPr>
        <w:spacing w:after="0" w:line="240" w:lineRule="auto"/>
        <w:jc w:val="both"/>
        <w:rPr>
          <w:rFonts w:cstheme="minorHAnsi"/>
          <w:sz w:val="20"/>
          <w:szCs w:val="20"/>
        </w:rPr>
      </w:pPr>
      <w:r w:rsidRPr="008235C4">
        <w:rPr>
          <w:rFonts w:cstheme="minorHAnsi"/>
          <w:b/>
          <w:sz w:val="20"/>
          <w:szCs w:val="20"/>
        </w:rPr>
        <w:t xml:space="preserve">La Guerra Fría traspasó a Chile y fue decisiva, pero de una manera indirecta. </w:t>
      </w:r>
      <w:r w:rsidRPr="007A3A00">
        <w:rPr>
          <w:rFonts w:cstheme="minorHAnsi"/>
          <w:sz w:val="20"/>
          <w:szCs w:val="20"/>
        </w:rPr>
        <w:t xml:space="preserve">Las presiones norteamericanas, que se venían haciendo sentir en la política chilena desde fines de 1945, se intensificaron considerablemente con los primeros meses de 1947. El 12 de marzo de ese año, el Presidente </w:t>
      </w:r>
      <w:r w:rsidR="00A4305F" w:rsidRPr="007A3A00">
        <w:rPr>
          <w:rFonts w:cstheme="minorHAnsi"/>
          <w:sz w:val="20"/>
          <w:szCs w:val="20"/>
        </w:rPr>
        <w:t xml:space="preserve">Harry </w:t>
      </w:r>
      <w:r w:rsidRPr="007A3A00">
        <w:rPr>
          <w:rFonts w:cstheme="minorHAnsi"/>
          <w:sz w:val="20"/>
          <w:szCs w:val="20"/>
        </w:rPr>
        <w:t>Truman anunció lo que llegó a conocerse como “</w:t>
      </w:r>
      <w:r w:rsidRPr="008235C4">
        <w:rPr>
          <w:rFonts w:cstheme="minorHAnsi"/>
          <w:b/>
          <w:sz w:val="20"/>
          <w:szCs w:val="20"/>
        </w:rPr>
        <w:t>La Doctrina Truman”,</w:t>
      </w:r>
      <w:r w:rsidRPr="007A3A00">
        <w:rPr>
          <w:rFonts w:cstheme="minorHAnsi"/>
          <w:sz w:val="20"/>
          <w:szCs w:val="20"/>
        </w:rPr>
        <w:t xml:space="preserve"> el compromiso de los EE.UU. de contener la amenaza del comunismo en Europa y otros lugares en el Mundo, un </w:t>
      </w:r>
      <w:r w:rsidRPr="007A3A00">
        <w:rPr>
          <w:rFonts w:cstheme="minorHAnsi"/>
          <w:sz w:val="20"/>
          <w:szCs w:val="20"/>
        </w:rPr>
        <w:lastRenderedPageBreak/>
        <w:t xml:space="preserve">compromiso que fue seguido de una serie de planes económicos y militares diseñados para reforzar al mundo occidental en contra de la agresión comunista soviética. La reacción de varios gobiernos occidentales al grito de guerra de Truman, fue rápida. </w:t>
      </w:r>
      <w:r w:rsidR="008235C4" w:rsidRPr="008235C4">
        <w:rPr>
          <w:rFonts w:cstheme="minorHAnsi"/>
          <w:b/>
          <w:sz w:val="20"/>
          <w:szCs w:val="20"/>
        </w:rPr>
        <w:t xml:space="preserve">Entonces, la </w:t>
      </w:r>
      <w:r w:rsidRPr="008235C4">
        <w:rPr>
          <w:rFonts w:cstheme="minorHAnsi"/>
          <w:b/>
          <w:sz w:val="20"/>
          <w:szCs w:val="20"/>
        </w:rPr>
        <w:t>coalición de gobierno</w:t>
      </w:r>
      <w:r w:rsidR="008235C4">
        <w:rPr>
          <w:rFonts w:cstheme="minorHAnsi"/>
          <w:b/>
          <w:sz w:val="20"/>
          <w:szCs w:val="20"/>
        </w:rPr>
        <w:t xml:space="preserve"> se hacía difícil sostenerla por </w:t>
      </w:r>
      <w:r w:rsidRPr="008235C4">
        <w:rPr>
          <w:rFonts w:cstheme="minorHAnsi"/>
          <w:b/>
          <w:sz w:val="20"/>
          <w:szCs w:val="20"/>
        </w:rPr>
        <w:t>el escenario internacional</w:t>
      </w:r>
      <w:r w:rsidRPr="007A3A00">
        <w:rPr>
          <w:rFonts w:cstheme="minorHAnsi"/>
          <w:sz w:val="20"/>
          <w:szCs w:val="20"/>
        </w:rPr>
        <w:t>, pues se comenzaba a mostrar signos de distanciamiento entre los Estados Unidos y la Unión Soviética, a lo que se unía la urgente necesidad de obtener financiamiento externo para los planes del gobierno</w:t>
      </w:r>
      <w:r w:rsidRPr="008235C4">
        <w:rPr>
          <w:rFonts w:cstheme="minorHAnsi"/>
          <w:b/>
          <w:sz w:val="20"/>
          <w:szCs w:val="20"/>
        </w:rPr>
        <w:t>. Estados Unidos comenzó a presionar para que la alianza con los comunistas se terminara completamente.</w:t>
      </w:r>
      <w:r w:rsidRPr="007A3A00">
        <w:rPr>
          <w:rFonts w:cstheme="minorHAnsi"/>
          <w:sz w:val="20"/>
          <w:szCs w:val="20"/>
        </w:rPr>
        <w:t xml:space="preserve"> </w:t>
      </w:r>
      <w:r w:rsidRPr="008235C4">
        <w:rPr>
          <w:rFonts w:cstheme="minorHAnsi"/>
          <w:b/>
          <w:sz w:val="20"/>
          <w:szCs w:val="20"/>
        </w:rPr>
        <w:t xml:space="preserve">A cambio, </w:t>
      </w:r>
      <w:r w:rsidR="00A4305F" w:rsidRPr="008235C4">
        <w:rPr>
          <w:rFonts w:cstheme="minorHAnsi"/>
          <w:b/>
          <w:sz w:val="20"/>
          <w:szCs w:val="20"/>
        </w:rPr>
        <w:t>otorgaría</w:t>
      </w:r>
      <w:r w:rsidRPr="008235C4">
        <w:rPr>
          <w:rFonts w:cstheme="minorHAnsi"/>
          <w:b/>
          <w:sz w:val="20"/>
          <w:szCs w:val="20"/>
        </w:rPr>
        <w:t xml:space="preserve"> apoyo</w:t>
      </w:r>
      <w:r w:rsidR="008235C4">
        <w:rPr>
          <w:rFonts w:cstheme="minorHAnsi"/>
          <w:sz w:val="20"/>
          <w:szCs w:val="20"/>
        </w:rPr>
        <w:t xml:space="preserve">, </w:t>
      </w:r>
      <w:r w:rsidR="008235C4" w:rsidRPr="008235C4">
        <w:rPr>
          <w:rFonts w:cstheme="minorHAnsi"/>
          <w:b/>
          <w:sz w:val="20"/>
          <w:szCs w:val="20"/>
        </w:rPr>
        <w:t>principalmente económico</w:t>
      </w:r>
      <w:r w:rsidRPr="008235C4">
        <w:rPr>
          <w:rFonts w:cstheme="minorHAnsi"/>
          <w:b/>
          <w:sz w:val="20"/>
          <w:szCs w:val="20"/>
        </w:rPr>
        <w:t>.</w:t>
      </w:r>
      <w:r w:rsidRPr="007A3A00">
        <w:rPr>
          <w:rFonts w:cstheme="minorHAnsi"/>
          <w:sz w:val="20"/>
          <w:szCs w:val="20"/>
        </w:rPr>
        <w:t xml:space="preserve"> </w:t>
      </w:r>
    </w:p>
    <w:p w14:paraId="0076FFDA" w14:textId="4556C523" w:rsidR="00A4305F" w:rsidRPr="007A3A00" w:rsidRDefault="00A4305F" w:rsidP="00A4305F">
      <w:pPr>
        <w:spacing w:after="0" w:line="240" w:lineRule="auto"/>
        <w:jc w:val="both"/>
        <w:rPr>
          <w:rFonts w:cstheme="minorHAnsi"/>
          <w:sz w:val="20"/>
          <w:szCs w:val="20"/>
        </w:rPr>
      </w:pPr>
    </w:p>
    <w:p w14:paraId="08513114" w14:textId="516289EF" w:rsidR="00CB1DBD" w:rsidRPr="008235C4" w:rsidRDefault="00864B5D" w:rsidP="00A4305F">
      <w:pPr>
        <w:spacing w:after="0" w:line="240" w:lineRule="auto"/>
        <w:jc w:val="both"/>
        <w:rPr>
          <w:rFonts w:cstheme="minorHAnsi"/>
          <w:b/>
          <w:sz w:val="20"/>
          <w:szCs w:val="20"/>
        </w:rPr>
      </w:pPr>
      <w:r>
        <w:rPr>
          <w:noProof/>
          <w:lang w:val="es-CL" w:eastAsia="es-CL"/>
        </w:rPr>
        <mc:AlternateContent>
          <mc:Choice Requires="wps">
            <w:drawing>
              <wp:anchor distT="0" distB="0" distL="114300" distR="114300" simplePos="0" relativeHeight="251658752" behindDoc="0" locked="0" layoutInCell="1" allowOverlap="1" wp14:anchorId="22668688" wp14:editId="6DC98A11">
                <wp:simplePos x="0" y="0"/>
                <wp:positionH relativeFrom="column">
                  <wp:posOffset>337185</wp:posOffset>
                </wp:positionH>
                <wp:positionV relativeFrom="paragraph">
                  <wp:posOffset>1962785</wp:posOffset>
                </wp:positionV>
                <wp:extent cx="1647825" cy="200025"/>
                <wp:effectExtent l="0" t="0" r="28575" b="28575"/>
                <wp:wrapNone/>
                <wp:docPr id="13" name="Cuadro de texto 13"/>
                <wp:cNvGraphicFramePr/>
                <a:graphic xmlns:a="http://schemas.openxmlformats.org/drawingml/2006/main">
                  <a:graphicData uri="http://schemas.microsoft.com/office/word/2010/wordprocessingShape">
                    <wps:wsp>
                      <wps:cNvSpPr txBox="1"/>
                      <wps:spPr>
                        <a:xfrm>
                          <a:off x="0" y="0"/>
                          <a:ext cx="16478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27BF17" w14:textId="77777777" w:rsidR="00415EFE" w:rsidRPr="00BD2BAE" w:rsidRDefault="00415EFE" w:rsidP="00864B5D">
                            <w:pPr>
                              <w:rPr>
                                <w:sz w:val="16"/>
                                <w:lang w:val="es-CL"/>
                              </w:rPr>
                            </w:pPr>
                            <w:r w:rsidRPr="00BD2BAE">
                              <w:rPr>
                                <w:sz w:val="16"/>
                                <w:lang w:val="es-CL"/>
                              </w:rPr>
                              <w:t>Manifestaciones campesinas. 1947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68688" id="_x0000_t202" coordsize="21600,21600" o:spt="202" path="m,l,21600r21600,l21600,xe">
                <v:stroke joinstyle="miter"/>
                <v:path gradientshapeok="t" o:connecttype="rect"/>
              </v:shapetype>
              <v:shape id="Cuadro de texto 13" o:spid="_x0000_s1028" type="#_x0000_t202" style="position:absolute;left:0;text-align:left;margin-left:26.55pt;margin-top:154.55pt;width:129.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" fillcolor="white [3201]" strokeweight=".5pt">
                <v:textbox>
                  <w:txbxContent>
                    <w:p w14:paraId="4227BF17" w14:textId="77777777" w:rsidR="00415EFE" w:rsidRPr="00BD2BAE" w:rsidRDefault="00415EFE" w:rsidP="00864B5D">
                      <w:pPr>
                        <w:rPr>
                          <w:sz w:val="16"/>
                          <w:lang w:val="es-CL"/>
                        </w:rPr>
                      </w:pPr>
                      <w:r w:rsidRPr="00BD2BAE">
                        <w:rPr>
                          <w:sz w:val="16"/>
                          <w:lang w:val="es-CL"/>
                        </w:rPr>
                        <w:t>Manifestaciones campesinas. 1947</w:t>
                      </w:r>
                    </w:p>
                  </w:txbxContent>
                </v:textbox>
              </v:shape>
            </w:pict>
          </mc:Fallback>
        </mc:AlternateContent>
      </w:r>
      <w:r>
        <w:rPr>
          <w:noProof/>
          <w:lang w:val="es-CL" w:eastAsia="es-CL"/>
        </w:rPr>
        <w:drawing>
          <wp:anchor distT="0" distB="0" distL="114300" distR="114300" simplePos="0" relativeHeight="251657728" behindDoc="0" locked="0" layoutInCell="1" allowOverlap="1" wp14:anchorId="4DC01564" wp14:editId="5EB9C9A8">
            <wp:simplePos x="0" y="0"/>
            <wp:positionH relativeFrom="margin">
              <wp:align>left</wp:align>
            </wp:positionH>
            <wp:positionV relativeFrom="paragraph">
              <wp:posOffset>10160</wp:posOffset>
            </wp:positionV>
            <wp:extent cx="2634615" cy="2152650"/>
            <wp:effectExtent l="0" t="0" r="0" b="0"/>
            <wp:wrapSquare wrapText="bothSides"/>
            <wp:docPr id="12" name="Imagen 12" descr="http://www.fotografiapatrimonial.cl/media/cache/2d/ad/2dadb9ece3f2607b78f262c4b62696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otografiapatrimonial.cl/media/cache/2d/ad/2dadb9ece3f2607b78f262c4b626961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9738" t="12792" r="187" b="10930"/>
                    <a:stretch/>
                  </pic:blipFill>
                  <pic:spPr bwMode="auto">
                    <a:xfrm>
                      <a:off x="0" y="0"/>
                      <a:ext cx="2634615" cy="2152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31C6" w:rsidRPr="007A3A00">
        <w:rPr>
          <w:rFonts w:cstheme="minorHAnsi"/>
          <w:sz w:val="20"/>
          <w:szCs w:val="20"/>
        </w:rPr>
        <w:t>L</w:t>
      </w:r>
      <w:r w:rsidR="002C7CDE" w:rsidRPr="007A3A00">
        <w:rPr>
          <w:rFonts w:cstheme="minorHAnsi"/>
          <w:sz w:val="20"/>
          <w:szCs w:val="20"/>
        </w:rPr>
        <w:t>a intensidad del descontento social durante los meses siguientes al fin de la 2GM</w:t>
      </w:r>
      <w:r w:rsidR="008235C4">
        <w:rPr>
          <w:rFonts w:cstheme="minorHAnsi"/>
          <w:sz w:val="20"/>
          <w:szCs w:val="20"/>
        </w:rPr>
        <w:t xml:space="preserve"> era tremenda, y </w:t>
      </w:r>
      <w:r w:rsidR="002C7CDE" w:rsidRPr="008235C4">
        <w:rPr>
          <w:rFonts w:cstheme="minorHAnsi"/>
          <w:b/>
          <w:sz w:val="20"/>
          <w:szCs w:val="20"/>
        </w:rPr>
        <w:t xml:space="preserve">para el mismo PCCh </w:t>
      </w:r>
      <w:r w:rsidR="008235C4" w:rsidRPr="008235C4">
        <w:rPr>
          <w:rFonts w:cstheme="minorHAnsi"/>
          <w:b/>
          <w:sz w:val="20"/>
          <w:szCs w:val="20"/>
        </w:rPr>
        <w:t>era</w:t>
      </w:r>
      <w:r w:rsidR="002C7CDE" w:rsidRPr="008235C4">
        <w:rPr>
          <w:rFonts w:cstheme="minorHAnsi"/>
          <w:b/>
          <w:sz w:val="20"/>
          <w:szCs w:val="20"/>
        </w:rPr>
        <w:t xml:space="preserve"> extremadamente difícil y costoso, en términos políticos, intentar detener la agitación de los trabajadores, a pesar </w:t>
      </w:r>
      <w:r w:rsidR="00A4305F" w:rsidRPr="008235C4">
        <w:rPr>
          <w:rFonts w:cstheme="minorHAnsi"/>
          <w:b/>
          <w:sz w:val="20"/>
          <w:szCs w:val="20"/>
        </w:rPr>
        <w:t>que</w:t>
      </w:r>
      <w:r w:rsidR="002C7CDE" w:rsidRPr="008235C4">
        <w:rPr>
          <w:rFonts w:cstheme="minorHAnsi"/>
          <w:b/>
          <w:sz w:val="20"/>
          <w:szCs w:val="20"/>
        </w:rPr>
        <w:t xml:space="preserve"> </w:t>
      </w:r>
      <w:r w:rsidR="00A4305F" w:rsidRPr="008235C4">
        <w:rPr>
          <w:rFonts w:cstheme="minorHAnsi"/>
          <w:b/>
          <w:sz w:val="20"/>
          <w:szCs w:val="20"/>
        </w:rPr>
        <w:t>estaban</w:t>
      </w:r>
      <w:r w:rsidR="002C7CDE" w:rsidRPr="008235C4">
        <w:rPr>
          <w:rFonts w:cstheme="minorHAnsi"/>
          <w:b/>
          <w:sz w:val="20"/>
          <w:szCs w:val="20"/>
        </w:rPr>
        <w:t xml:space="preserve"> formando parte del gobierno.</w:t>
      </w:r>
      <w:r w:rsidR="002C7CDE" w:rsidRPr="007A3A00">
        <w:rPr>
          <w:rFonts w:cstheme="minorHAnsi"/>
          <w:sz w:val="20"/>
          <w:szCs w:val="20"/>
        </w:rPr>
        <w:t xml:space="preserve"> </w:t>
      </w:r>
      <w:r w:rsidR="00A4305F" w:rsidRPr="007A3A00">
        <w:rPr>
          <w:rFonts w:cstheme="minorHAnsi"/>
          <w:sz w:val="20"/>
          <w:szCs w:val="20"/>
        </w:rPr>
        <w:t>Se</w:t>
      </w:r>
      <w:r w:rsidR="006E4F6A" w:rsidRPr="007A3A00">
        <w:rPr>
          <w:rFonts w:cstheme="minorHAnsi"/>
          <w:sz w:val="20"/>
          <w:szCs w:val="20"/>
        </w:rPr>
        <w:t xml:space="preserve"> </w:t>
      </w:r>
      <w:r w:rsidR="00A4305F" w:rsidRPr="007A3A00">
        <w:rPr>
          <w:rFonts w:cstheme="minorHAnsi"/>
          <w:sz w:val="20"/>
          <w:szCs w:val="20"/>
        </w:rPr>
        <w:t>plantea</w:t>
      </w:r>
      <w:r w:rsidR="006E4F6A" w:rsidRPr="007A3A00">
        <w:rPr>
          <w:rFonts w:cstheme="minorHAnsi"/>
          <w:sz w:val="20"/>
          <w:szCs w:val="20"/>
        </w:rPr>
        <w:t xml:space="preserve"> que el </w:t>
      </w:r>
      <w:r w:rsidR="00A4305F" w:rsidRPr="007A3A00">
        <w:rPr>
          <w:rFonts w:cstheme="minorHAnsi"/>
          <w:sz w:val="20"/>
          <w:szCs w:val="20"/>
        </w:rPr>
        <w:t xml:space="preserve">PCCh </w:t>
      </w:r>
      <w:r w:rsidR="006E4F6A" w:rsidRPr="007A3A00">
        <w:rPr>
          <w:rFonts w:cstheme="minorHAnsi"/>
          <w:sz w:val="20"/>
          <w:szCs w:val="20"/>
        </w:rPr>
        <w:t xml:space="preserve">no supo establecer una relación fluida entre su nueva posición de partido gobernante y su tradicional política de agitación social. Esta dicotomía llevaba a que frecuentemente funcionarios del gobierno, militantes comunistas, aprobaran alzas de precios que posteriormente el partido rechazaba a través de violentas protestas callejeras, las cuales se fueron radicalizando aún más al entrar en escena las disputas entre comunistas y socialistas por el control del movimiento sindical. </w:t>
      </w:r>
      <w:r w:rsidR="00CB1DBD" w:rsidRPr="008235C4">
        <w:rPr>
          <w:rFonts w:cstheme="minorHAnsi"/>
          <w:b/>
          <w:sz w:val="20"/>
          <w:szCs w:val="20"/>
        </w:rPr>
        <w:t>Aquí entonce</w:t>
      </w:r>
      <w:r w:rsidR="006A31C6" w:rsidRPr="008235C4">
        <w:rPr>
          <w:rFonts w:cstheme="minorHAnsi"/>
          <w:b/>
          <w:sz w:val="20"/>
          <w:szCs w:val="20"/>
        </w:rPr>
        <w:t>s, González Videla encontrará el</w:t>
      </w:r>
      <w:r w:rsidR="00CB1DBD" w:rsidRPr="008235C4">
        <w:rPr>
          <w:rFonts w:cstheme="minorHAnsi"/>
          <w:b/>
          <w:sz w:val="20"/>
          <w:szCs w:val="20"/>
        </w:rPr>
        <w:t xml:space="preserve"> motivo para “traicionar” al PCCh.</w:t>
      </w:r>
    </w:p>
    <w:p w14:paraId="6736A773" w14:textId="03C2698D" w:rsidR="00A4305F" w:rsidRPr="007A3A00" w:rsidRDefault="00A4305F" w:rsidP="00A4305F">
      <w:pPr>
        <w:spacing w:after="0" w:line="240" w:lineRule="auto"/>
        <w:jc w:val="both"/>
        <w:rPr>
          <w:rFonts w:cstheme="minorHAnsi"/>
          <w:sz w:val="20"/>
          <w:szCs w:val="20"/>
        </w:rPr>
      </w:pPr>
    </w:p>
    <w:p w14:paraId="503DD63C" w14:textId="4FF134B9" w:rsidR="00B619B4" w:rsidRPr="007A3A00" w:rsidRDefault="00864B5D" w:rsidP="00A4305F">
      <w:pPr>
        <w:pStyle w:val="NormalWeb"/>
        <w:spacing w:before="0" w:beforeAutospacing="0" w:after="0" w:afterAutospacing="0"/>
        <w:jc w:val="both"/>
        <w:rPr>
          <w:rFonts w:asciiTheme="minorHAnsi" w:hAnsiTheme="minorHAnsi" w:cstheme="minorHAnsi"/>
          <w:sz w:val="20"/>
          <w:szCs w:val="20"/>
        </w:rPr>
      </w:pPr>
      <w:r w:rsidRPr="008235C4">
        <w:rPr>
          <w:b/>
          <w:noProof/>
        </w:rPr>
        <w:drawing>
          <wp:anchor distT="0" distB="0" distL="114300" distR="114300" simplePos="0" relativeHeight="251656704" behindDoc="0" locked="0" layoutInCell="1" allowOverlap="1" wp14:anchorId="61600279" wp14:editId="3332DF72">
            <wp:simplePos x="0" y="0"/>
            <wp:positionH relativeFrom="margin">
              <wp:posOffset>4167505</wp:posOffset>
            </wp:positionH>
            <wp:positionV relativeFrom="paragraph">
              <wp:posOffset>558165</wp:posOffset>
            </wp:positionV>
            <wp:extent cx="2047875" cy="2228850"/>
            <wp:effectExtent l="0" t="0" r="9525" b="0"/>
            <wp:wrapSquare wrapText="bothSides"/>
            <wp:docPr id="11" name="Imagen 11" descr="http://www.fotografiapatrimonial.cl/media/cache/6b/3a/6b3a688f6c9593b07999b753b4baf6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otografiapatrimonial.cl/media/cache/6b/3a/6b3a688f6c9593b07999b753b4baf6b8.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8817" t="19018" r="8766" b="9203"/>
                    <a:stretch/>
                  </pic:blipFill>
                  <pic:spPr bwMode="auto">
                    <a:xfrm>
                      <a:off x="0" y="0"/>
                      <a:ext cx="2047875" cy="2228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5719" w:rsidRPr="008235C4">
        <w:rPr>
          <w:rFonts w:asciiTheme="minorHAnsi" w:hAnsiTheme="minorHAnsi" w:cstheme="minorHAnsi"/>
          <w:b/>
          <w:sz w:val="20"/>
          <w:szCs w:val="20"/>
        </w:rPr>
        <w:t>E</w:t>
      </w:r>
      <w:r w:rsidR="008235C4" w:rsidRPr="008235C4">
        <w:rPr>
          <w:rFonts w:asciiTheme="minorHAnsi" w:hAnsiTheme="minorHAnsi" w:cstheme="minorHAnsi"/>
          <w:b/>
          <w:sz w:val="20"/>
          <w:szCs w:val="20"/>
        </w:rPr>
        <w:t xml:space="preserve">n </w:t>
      </w:r>
      <w:r w:rsidR="00D55719" w:rsidRPr="008235C4">
        <w:rPr>
          <w:rFonts w:asciiTheme="minorHAnsi" w:hAnsiTheme="minorHAnsi" w:cstheme="minorHAnsi"/>
          <w:b/>
          <w:sz w:val="20"/>
          <w:szCs w:val="20"/>
        </w:rPr>
        <w:t xml:space="preserve">concreto, en abril de 1947, los </w:t>
      </w:r>
      <w:r w:rsidR="00A4305F" w:rsidRPr="008235C4">
        <w:rPr>
          <w:rFonts w:asciiTheme="minorHAnsi" w:hAnsiTheme="minorHAnsi" w:cstheme="minorHAnsi"/>
          <w:b/>
          <w:sz w:val="20"/>
          <w:szCs w:val="20"/>
        </w:rPr>
        <w:t>ministros comunistas</w:t>
      </w:r>
      <w:r w:rsidR="00D55719" w:rsidRPr="008235C4">
        <w:rPr>
          <w:rFonts w:asciiTheme="minorHAnsi" w:hAnsiTheme="minorHAnsi" w:cstheme="minorHAnsi"/>
          <w:b/>
          <w:sz w:val="20"/>
          <w:szCs w:val="20"/>
        </w:rPr>
        <w:t xml:space="preserve"> </w:t>
      </w:r>
      <w:r w:rsidR="00A4305F" w:rsidRPr="008235C4">
        <w:rPr>
          <w:rFonts w:asciiTheme="minorHAnsi" w:hAnsiTheme="minorHAnsi" w:cstheme="minorHAnsi"/>
          <w:b/>
          <w:sz w:val="20"/>
          <w:szCs w:val="20"/>
        </w:rPr>
        <w:t>fueron</w:t>
      </w:r>
      <w:r w:rsidR="00D55719" w:rsidRPr="008235C4">
        <w:rPr>
          <w:rFonts w:asciiTheme="minorHAnsi" w:hAnsiTheme="minorHAnsi" w:cstheme="minorHAnsi"/>
          <w:b/>
          <w:sz w:val="20"/>
          <w:szCs w:val="20"/>
        </w:rPr>
        <w:t xml:space="preserve"> </w:t>
      </w:r>
      <w:r w:rsidR="00A4305F" w:rsidRPr="008235C4">
        <w:rPr>
          <w:rFonts w:asciiTheme="minorHAnsi" w:hAnsiTheme="minorHAnsi" w:cstheme="minorHAnsi"/>
          <w:b/>
          <w:sz w:val="20"/>
          <w:szCs w:val="20"/>
        </w:rPr>
        <w:t>expulsados</w:t>
      </w:r>
      <w:r w:rsidR="00D55719" w:rsidRPr="008235C4">
        <w:rPr>
          <w:rFonts w:asciiTheme="minorHAnsi" w:hAnsiTheme="minorHAnsi" w:cstheme="minorHAnsi"/>
          <w:b/>
          <w:sz w:val="20"/>
          <w:szCs w:val="20"/>
        </w:rPr>
        <w:t xml:space="preserve"> del </w:t>
      </w:r>
      <w:r w:rsidR="00A4305F" w:rsidRPr="008235C4">
        <w:rPr>
          <w:rFonts w:asciiTheme="minorHAnsi" w:hAnsiTheme="minorHAnsi" w:cstheme="minorHAnsi"/>
          <w:b/>
          <w:sz w:val="20"/>
          <w:szCs w:val="20"/>
        </w:rPr>
        <w:t>gabinete</w:t>
      </w:r>
      <w:r w:rsidR="00D55719" w:rsidRPr="008235C4">
        <w:rPr>
          <w:rFonts w:asciiTheme="minorHAnsi" w:hAnsiTheme="minorHAnsi" w:cstheme="minorHAnsi"/>
          <w:b/>
          <w:sz w:val="20"/>
          <w:szCs w:val="20"/>
        </w:rPr>
        <w:t xml:space="preserve"> y se inició el distanciamiento, transformándose en un quiebre profundo a partir de junio.</w:t>
      </w:r>
      <w:r w:rsidR="00D55719" w:rsidRPr="007A3A00">
        <w:rPr>
          <w:rFonts w:asciiTheme="minorHAnsi" w:hAnsiTheme="minorHAnsi" w:cstheme="minorHAnsi"/>
          <w:sz w:val="20"/>
          <w:szCs w:val="20"/>
        </w:rPr>
        <w:t xml:space="preserve"> </w:t>
      </w:r>
      <w:r w:rsidR="006E4F6A" w:rsidRPr="007A3A00">
        <w:rPr>
          <w:rFonts w:asciiTheme="minorHAnsi" w:hAnsiTheme="minorHAnsi" w:cstheme="minorHAnsi"/>
          <w:sz w:val="20"/>
          <w:szCs w:val="20"/>
        </w:rPr>
        <w:t>A partir de abril, la agitación sindical se acentuó, tanto por el retiro del PCCh del gobierno, como por la situación económica, af</w:t>
      </w:r>
      <w:r w:rsidR="00C702EB" w:rsidRPr="007A3A00">
        <w:rPr>
          <w:rFonts w:asciiTheme="minorHAnsi" w:hAnsiTheme="minorHAnsi" w:cstheme="minorHAnsi"/>
          <w:sz w:val="20"/>
          <w:szCs w:val="20"/>
        </w:rPr>
        <w:t>ectada por la escasez de dinero</w:t>
      </w:r>
      <w:r w:rsidR="006E4F6A" w:rsidRPr="007A3A00">
        <w:rPr>
          <w:rFonts w:asciiTheme="minorHAnsi" w:hAnsiTheme="minorHAnsi" w:cstheme="minorHAnsi"/>
          <w:sz w:val="20"/>
          <w:szCs w:val="20"/>
        </w:rPr>
        <w:t xml:space="preserve">. </w:t>
      </w:r>
      <w:r w:rsidR="00C702EB" w:rsidRPr="008235C4">
        <w:rPr>
          <w:rFonts w:asciiTheme="minorHAnsi" w:hAnsiTheme="minorHAnsi" w:cstheme="minorHAnsi"/>
          <w:b/>
          <w:sz w:val="20"/>
          <w:szCs w:val="20"/>
        </w:rPr>
        <w:t>Mientas que en junio, con ocasión de una huelga de buses en la Capital, la actitud más resuelta del PC</w:t>
      </w:r>
      <w:r w:rsidR="008235C4" w:rsidRPr="008235C4">
        <w:rPr>
          <w:rFonts w:asciiTheme="minorHAnsi" w:hAnsiTheme="minorHAnsi" w:cstheme="minorHAnsi"/>
          <w:b/>
          <w:sz w:val="20"/>
          <w:szCs w:val="20"/>
        </w:rPr>
        <w:t>Ch a apoyar la huelga</w:t>
      </w:r>
      <w:r w:rsidR="00C702EB" w:rsidRPr="008235C4">
        <w:rPr>
          <w:rFonts w:asciiTheme="minorHAnsi" w:hAnsiTheme="minorHAnsi" w:cstheme="minorHAnsi"/>
          <w:b/>
          <w:sz w:val="20"/>
          <w:szCs w:val="20"/>
        </w:rPr>
        <w:t xml:space="preserve"> produjo la primera confrontación pública con el Presidente </w:t>
      </w:r>
      <w:r w:rsidR="00A4305F" w:rsidRPr="008235C4">
        <w:rPr>
          <w:rFonts w:asciiTheme="minorHAnsi" w:hAnsiTheme="minorHAnsi" w:cstheme="minorHAnsi"/>
          <w:b/>
          <w:sz w:val="20"/>
          <w:szCs w:val="20"/>
        </w:rPr>
        <w:t>González</w:t>
      </w:r>
      <w:r w:rsidR="00C702EB" w:rsidRPr="008235C4">
        <w:rPr>
          <w:rFonts w:asciiTheme="minorHAnsi" w:hAnsiTheme="minorHAnsi" w:cstheme="minorHAnsi"/>
          <w:b/>
          <w:sz w:val="20"/>
          <w:szCs w:val="20"/>
        </w:rPr>
        <w:t xml:space="preserve"> Videla</w:t>
      </w:r>
      <w:r w:rsidR="00C702EB" w:rsidRPr="007A3A00">
        <w:rPr>
          <w:rFonts w:asciiTheme="minorHAnsi" w:hAnsiTheme="minorHAnsi" w:cstheme="minorHAnsi"/>
          <w:sz w:val="20"/>
          <w:szCs w:val="20"/>
        </w:rPr>
        <w:t xml:space="preserve"> cuando el gobierno intentó poner fin a la huelga mediante el uso de la “Ley de Seguridad Interior”. Se generaron incidentes callejeros en los que cuatro </w:t>
      </w:r>
      <w:r w:rsidR="00A4305F" w:rsidRPr="007A3A00">
        <w:rPr>
          <w:rFonts w:asciiTheme="minorHAnsi" w:hAnsiTheme="minorHAnsi" w:cstheme="minorHAnsi"/>
          <w:sz w:val="20"/>
          <w:szCs w:val="20"/>
        </w:rPr>
        <w:t>personas</w:t>
      </w:r>
      <w:r w:rsidR="00C702EB" w:rsidRPr="007A3A00">
        <w:rPr>
          <w:rFonts w:asciiTheme="minorHAnsi" w:hAnsiTheme="minorHAnsi" w:cstheme="minorHAnsi"/>
          <w:sz w:val="20"/>
          <w:szCs w:val="20"/>
        </w:rPr>
        <w:t xml:space="preserve"> fueron </w:t>
      </w:r>
      <w:r w:rsidR="00A4305F" w:rsidRPr="007A3A00">
        <w:rPr>
          <w:rFonts w:asciiTheme="minorHAnsi" w:hAnsiTheme="minorHAnsi" w:cstheme="minorHAnsi"/>
          <w:sz w:val="20"/>
          <w:szCs w:val="20"/>
        </w:rPr>
        <w:t>heridas</w:t>
      </w:r>
      <w:r w:rsidR="00C702EB" w:rsidRPr="007A3A00">
        <w:rPr>
          <w:rFonts w:asciiTheme="minorHAnsi" w:hAnsiTheme="minorHAnsi" w:cstheme="minorHAnsi"/>
          <w:sz w:val="20"/>
          <w:szCs w:val="20"/>
        </w:rPr>
        <w:t xml:space="preserve"> por balas de la policía. El PCCh culpó a la intransigencia de los empresarios por la huelga y a la ineptitud del gobierno al fracasar en un acuerdo salarial. </w:t>
      </w:r>
      <w:r w:rsidR="00C702EB" w:rsidRPr="00C50257">
        <w:rPr>
          <w:rFonts w:asciiTheme="minorHAnsi" w:hAnsiTheme="minorHAnsi" w:cstheme="minorHAnsi"/>
          <w:b/>
          <w:sz w:val="20"/>
          <w:szCs w:val="20"/>
        </w:rPr>
        <w:t>Acto seguido, también lo culpó por las muertes que se había registrado. González Videla reaccionó de manera furiosa ante los cargos y acusó al PC de responsabilidad por la matanza, ya que había sido reticente a impedir el movimiento huelguista.</w:t>
      </w:r>
      <w:r w:rsidR="00C702EB" w:rsidRPr="007A3A00">
        <w:rPr>
          <w:rFonts w:asciiTheme="minorHAnsi" w:hAnsiTheme="minorHAnsi" w:cstheme="minorHAnsi"/>
          <w:sz w:val="20"/>
          <w:szCs w:val="20"/>
        </w:rPr>
        <w:t xml:space="preserve"> </w:t>
      </w:r>
      <w:r w:rsidR="006E4F6A" w:rsidRPr="007A3A00">
        <w:rPr>
          <w:rFonts w:asciiTheme="minorHAnsi" w:hAnsiTheme="minorHAnsi" w:cstheme="minorHAnsi"/>
          <w:sz w:val="20"/>
          <w:szCs w:val="20"/>
        </w:rPr>
        <w:t xml:space="preserve">En agosto, </w:t>
      </w:r>
      <w:r w:rsidR="00A4305F" w:rsidRPr="007A3A00">
        <w:rPr>
          <w:rFonts w:asciiTheme="minorHAnsi" w:hAnsiTheme="minorHAnsi" w:cstheme="minorHAnsi"/>
          <w:sz w:val="20"/>
          <w:szCs w:val="20"/>
        </w:rPr>
        <w:t xml:space="preserve">González Videla </w:t>
      </w:r>
      <w:r w:rsidR="006E4F6A" w:rsidRPr="007A3A00">
        <w:rPr>
          <w:rFonts w:asciiTheme="minorHAnsi" w:hAnsiTheme="minorHAnsi" w:cstheme="minorHAnsi"/>
          <w:sz w:val="20"/>
          <w:szCs w:val="20"/>
        </w:rPr>
        <w:t>decidió enfrentar con mayor firmeza la ola de protestas y huelgas sindicales que estallaron en junio</w:t>
      </w:r>
      <w:r w:rsidR="00A4305F" w:rsidRPr="007A3A00">
        <w:rPr>
          <w:rFonts w:asciiTheme="minorHAnsi" w:hAnsiTheme="minorHAnsi" w:cstheme="minorHAnsi"/>
          <w:sz w:val="20"/>
          <w:szCs w:val="20"/>
        </w:rPr>
        <w:t>.</w:t>
      </w:r>
      <w:r w:rsidR="00B619B4" w:rsidRPr="007A3A00">
        <w:rPr>
          <w:rFonts w:asciiTheme="minorHAnsi" w:hAnsiTheme="minorHAnsi" w:cstheme="minorHAnsi"/>
          <w:sz w:val="20"/>
          <w:szCs w:val="20"/>
        </w:rPr>
        <w:t xml:space="preserve"> </w:t>
      </w:r>
      <w:r w:rsidR="00A4305F" w:rsidRPr="007A3A00">
        <w:rPr>
          <w:rFonts w:asciiTheme="minorHAnsi" w:hAnsiTheme="minorHAnsi" w:cstheme="minorHAnsi"/>
          <w:sz w:val="20"/>
          <w:szCs w:val="20"/>
        </w:rPr>
        <w:t>Especialmente, contra</w:t>
      </w:r>
      <w:r w:rsidR="006E4F6A" w:rsidRPr="007A3A00">
        <w:rPr>
          <w:rFonts w:asciiTheme="minorHAnsi" w:hAnsiTheme="minorHAnsi" w:cstheme="minorHAnsi"/>
          <w:sz w:val="20"/>
          <w:szCs w:val="20"/>
        </w:rPr>
        <w:t xml:space="preserve"> los mineros del carbón en el sur de Chile (agosto y octubre de 1947) y Chuquicamata en el norte</w:t>
      </w:r>
      <w:r w:rsidR="00D55719" w:rsidRPr="007A3A00">
        <w:rPr>
          <w:rFonts w:asciiTheme="minorHAnsi" w:hAnsiTheme="minorHAnsi" w:cstheme="minorHAnsi"/>
          <w:sz w:val="20"/>
          <w:szCs w:val="20"/>
          <w:vertAlign w:val="superscript"/>
        </w:rPr>
        <w:t xml:space="preserve"> </w:t>
      </w:r>
      <w:r w:rsidR="006E4F6A" w:rsidRPr="007A3A00">
        <w:rPr>
          <w:rFonts w:asciiTheme="minorHAnsi" w:hAnsiTheme="minorHAnsi" w:cstheme="minorHAnsi"/>
          <w:sz w:val="20"/>
          <w:szCs w:val="20"/>
        </w:rPr>
        <w:t>​(octubre de 1947), donde la presencia comunista era fuerte. En septiembre, la violencia se acentuó en las zonas mineras del país, las que fueron controladas con la intervención de las Fuerzas Armadas</w:t>
      </w:r>
      <w:r w:rsidR="00B619B4" w:rsidRPr="007A3A00">
        <w:rPr>
          <w:rFonts w:asciiTheme="minorHAnsi" w:hAnsiTheme="minorHAnsi" w:cstheme="minorHAnsi"/>
          <w:sz w:val="20"/>
          <w:szCs w:val="20"/>
        </w:rPr>
        <w:t xml:space="preserve">.  </w:t>
      </w:r>
    </w:p>
    <w:p w14:paraId="05C3D5A0" w14:textId="0EFA45B3" w:rsidR="00A4305F" w:rsidRPr="007A3A00" w:rsidRDefault="00A4305F" w:rsidP="00A4305F">
      <w:pPr>
        <w:pStyle w:val="NormalWeb"/>
        <w:spacing w:before="0" w:beforeAutospacing="0" w:after="0" w:afterAutospacing="0"/>
        <w:jc w:val="both"/>
        <w:rPr>
          <w:rFonts w:asciiTheme="minorHAnsi" w:hAnsiTheme="minorHAnsi" w:cstheme="minorHAnsi"/>
          <w:sz w:val="20"/>
          <w:szCs w:val="20"/>
        </w:rPr>
      </w:pPr>
    </w:p>
    <w:p w14:paraId="27A23B03" w14:textId="77777777" w:rsidR="002C23D7" w:rsidRDefault="00F030BE" w:rsidP="00A4305F">
      <w:pPr>
        <w:pStyle w:val="NormalWeb"/>
        <w:spacing w:before="0" w:beforeAutospacing="0" w:after="0" w:afterAutospacing="0"/>
        <w:jc w:val="both"/>
        <w:rPr>
          <w:rFonts w:asciiTheme="minorHAnsi" w:hAnsiTheme="minorHAnsi" w:cstheme="minorHAnsi"/>
          <w:b/>
          <w:sz w:val="20"/>
          <w:szCs w:val="20"/>
        </w:rPr>
      </w:pPr>
      <w:r w:rsidRPr="00C50257">
        <w:rPr>
          <w:rFonts w:asciiTheme="minorHAnsi" w:hAnsiTheme="minorHAnsi" w:cstheme="minorHAnsi"/>
          <w:b/>
          <w:sz w:val="20"/>
          <w:szCs w:val="20"/>
        </w:rPr>
        <w:t>Para agosto de 1947, ya era bastante claro que González Videla sólo estaba esperando la oportunidad</w:t>
      </w:r>
      <w:r w:rsidRPr="007A3A00">
        <w:rPr>
          <w:rFonts w:asciiTheme="minorHAnsi" w:hAnsiTheme="minorHAnsi" w:cstheme="minorHAnsi"/>
          <w:sz w:val="20"/>
          <w:szCs w:val="20"/>
        </w:rPr>
        <w:t xml:space="preserve"> apropiada antes de lanzar una ofensiva nacional en contra de los comunistas. </w:t>
      </w:r>
      <w:r w:rsidRPr="00C50257">
        <w:rPr>
          <w:rFonts w:asciiTheme="minorHAnsi" w:hAnsiTheme="minorHAnsi" w:cstheme="minorHAnsi"/>
          <w:b/>
          <w:sz w:val="20"/>
          <w:szCs w:val="20"/>
        </w:rPr>
        <w:t>Y esa oportunidad llegó en octubre de 1947</w:t>
      </w:r>
      <w:r w:rsidR="002C23D7">
        <w:rPr>
          <w:rFonts w:asciiTheme="minorHAnsi" w:hAnsiTheme="minorHAnsi" w:cstheme="minorHAnsi"/>
          <w:b/>
          <w:sz w:val="20"/>
          <w:szCs w:val="20"/>
        </w:rPr>
        <w:t>. Sucederán dos eventos…</w:t>
      </w:r>
      <w:r w:rsidRPr="00C50257">
        <w:rPr>
          <w:rFonts w:asciiTheme="minorHAnsi" w:hAnsiTheme="minorHAnsi" w:cstheme="minorHAnsi"/>
          <w:b/>
          <w:sz w:val="20"/>
          <w:szCs w:val="20"/>
        </w:rPr>
        <w:t xml:space="preserve"> </w:t>
      </w:r>
    </w:p>
    <w:p w14:paraId="4E9EA944" w14:textId="77777777" w:rsidR="002C23D7" w:rsidRDefault="002C23D7" w:rsidP="00A4305F">
      <w:pPr>
        <w:pStyle w:val="NormalWeb"/>
        <w:spacing w:before="0" w:beforeAutospacing="0" w:after="0" w:afterAutospacing="0"/>
        <w:jc w:val="both"/>
        <w:rPr>
          <w:rFonts w:asciiTheme="minorHAnsi" w:hAnsiTheme="minorHAnsi" w:cstheme="minorHAnsi"/>
          <w:b/>
          <w:sz w:val="20"/>
          <w:szCs w:val="20"/>
        </w:rPr>
      </w:pPr>
    </w:p>
    <w:p w14:paraId="2CA15599" w14:textId="424FA6D9" w:rsidR="00F030BE" w:rsidRPr="007A3A00" w:rsidRDefault="002C23D7" w:rsidP="00A4305F">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b/>
          <w:sz w:val="20"/>
          <w:szCs w:val="20"/>
        </w:rPr>
        <w:t>Uno, c</w:t>
      </w:r>
      <w:r w:rsidR="00F030BE" w:rsidRPr="00C50257">
        <w:rPr>
          <w:rFonts w:asciiTheme="minorHAnsi" w:hAnsiTheme="minorHAnsi" w:cstheme="minorHAnsi"/>
          <w:b/>
          <w:sz w:val="20"/>
          <w:szCs w:val="20"/>
        </w:rPr>
        <w:t>uando en Lota los mineros del carbón  en huelga legal resistieron (con el apoyo y estímulo del PC</w:t>
      </w:r>
      <w:r w:rsidR="00C50257" w:rsidRPr="00C50257">
        <w:rPr>
          <w:rFonts w:asciiTheme="minorHAnsi" w:hAnsiTheme="minorHAnsi" w:cstheme="minorHAnsi"/>
          <w:b/>
          <w:sz w:val="20"/>
          <w:szCs w:val="20"/>
        </w:rPr>
        <w:t>Ch</w:t>
      </w:r>
      <w:r w:rsidR="00F030BE" w:rsidRPr="00C50257">
        <w:rPr>
          <w:rFonts w:asciiTheme="minorHAnsi" w:hAnsiTheme="minorHAnsi" w:cstheme="minorHAnsi"/>
          <w:b/>
          <w:sz w:val="20"/>
          <w:szCs w:val="20"/>
        </w:rPr>
        <w:t>) una orden de gobierno que los enviaba a trabajar</w:t>
      </w:r>
      <w:r w:rsidR="00F030BE" w:rsidRPr="007A3A00">
        <w:rPr>
          <w:rFonts w:asciiTheme="minorHAnsi" w:hAnsiTheme="minorHAnsi" w:cstheme="minorHAnsi"/>
          <w:sz w:val="20"/>
          <w:szCs w:val="20"/>
        </w:rPr>
        <w:t xml:space="preserve">. </w:t>
      </w:r>
      <w:r w:rsidR="00C702EB" w:rsidRPr="007A3A00">
        <w:rPr>
          <w:rFonts w:asciiTheme="minorHAnsi" w:hAnsiTheme="minorHAnsi" w:cstheme="minorHAnsi"/>
          <w:sz w:val="20"/>
          <w:szCs w:val="20"/>
        </w:rPr>
        <w:t>Los mineros, quienes habían agotado todos los procedimientos estipulados en el Código del Trabajo, declararon una huelga legal el 4 de octubre. El mismo día que la huelga se hizo efectiva, el gobierno decretó un acuerdo salarial que concedía las demandas de la mayoría de los mineros y ordenó volver al trabajo.</w:t>
      </w:r>
      <w:r w:rsidR="00F030BE" w:rsidRPr="007A3A00">
        <w:rPr>
          <w:rFonts w:asciiTheme="minorHAnsi" w:hAnsiTheme="minorHAnsi" w:cstheme="minorHAnsi"/>
          <w:sz w:val="20"/>
          <w:szCs w:val="20"/>
        </w:rPr>
        <w:t xml:space="preserve"> </w:t>
      </w:r>
      <w:r w:rsidR="00F030BE" w:rsidRPr="00C50257">
        <w:rPr>
          <w:rFonts w:asciiTheme="minorHAnsi" w:hAnsiTheme="minorHAnsi" w:cstheme="minorHAnsi"/>
          <w:b/>
          <w:sz w:val="20"/>
          <w:szCs w:val="20"/>
        </w:rPr>
        <w:t>Cuando los mineros se negaron</w:t>
      </w:r>
      <w:r w:rsidR="00C702EB" w:rsidRPr="00C50257">
        <w:rPr>
          <w:rFonts w:asciiTheme="minorHAnsi" w:hAnsiTheme="minorHAnsi" w:cstheme="minorHAnsi"/>
          <w:b/>
          <w:sz w:val="20"/>
          <w:szCs w:val="20"/>
        </w:rPr>
        <w:t xml:space="preserve"> el gobierno culpó al PC</w:t>
      </w:r>
      <w:r w:rsidR="00C50257" w:rsidRPr="00C50257">
        <w:rPr>
          <w:rFonts w:asciiTheme="minorHAnsi" w:hAnsiTheme="minorHAnsi" w:cstheme="minorHAnsi"/>
          <w:b/>
          <w:sz w:val="20"/>
          <w:szCs w:val="20"/>
        </w:rPr>
        <w:t>Ch</w:t>
      </w:r>
      <w:r w:rsidR="00C702EB" w:rsidRPr="00C50257">
        <w:rPr>
          <w:rFonts w:asciiTheme="minorHAnsi" w:hAnsiTheme="minorHAnsi" w:cstheme="minorHAnsi"/>
          <w:b/>
          <w:sz w:val="20"/>
          <w:szCs w:val="20"/>
        </w:rPr>
        <w:t xml:space="preserve"> por su resistencia y lo acusó de lanzar una huelga revolucionaria diseñada para enfrentar al Estado.</w:t>
      </w:r>
      <w:r w:rsidR="00C702EB" w:rsidRPr="007A3A00">
        <w:rPr>
          <w:rFonts w:asciiTheme="minorHAnsi" w:hAnsiTheme="minorHAnsi" w:cstheme="minorHAnsi"/>
          <w:sz w:val="20"/>
          <w:szCs w:val="20"/>
        </w:rPr>
        <w:t xml:space="preserve"> E</w:t>
      </w:r>
      <w:r w:rsidR="00443745" w:rsidRPr="007A3A00">
        <w:rPr>
          <w:rFonts w:asciiTheme="minorHAnsi" w:hAnsiTheme="minorHAnsi" w:cstheme="minorHAnsi"/>
          <w:sz w:val="20"/>
          <w:szCs w:val="20"/>
        </w:rPr>
        <w:t xml:space="preserve">l gobierno aceptó ofertas </w:t>
      </w:r>
      <w:r w:rsidR="00A4305F" w:rsidRPr="007A3A00">
        <w:rPr>
          <w:rFonts w:asciiTheme="minorHAnsi" w:hAnsiTheme="minorHAnsi" w:cstheme="minorHAnsi"/>
          <w:sz w:val="20"/>
          <w:szCs w:val="20"/>
        </w:rPr>
        <w:t>de</w:t>
      </w:r>
      <w:r w:rsidR="00443745" w:rsidRPr="007A3A00">
        <w:rPr>
          <w:rFonts w:asciiTheme="minorHAnsi" w:hAnsiTheme="minorHAnsi" w:cstheme="minorHAnsi"/>
          <w:sz w:val="20"/>
          <w:szCs w:val="20"/>
        </w:rPr>
        <w:t xml:space="preserve"> los “</w:t>
      </w:r>
      <w:r w:rsidR="00A4305F" w:rsidRPr="007A3A00">
        <w:rPr>
          <w:rFonts w:asciiTheme="minorHAnsi" w:hAnsiTheme="minorHAnsi" w:cstheme="minorHAnsi"/>
          <w:sz w:val="20"/>
          <w:szCs w:val="20"/>
        </w:rPr>
        <w:t>socialistas</w:t>
      </w:r>
      <w:r w:rsidR="00443745" w:rsidRPr="007A3A00">
        <w:rPr>
          <w:rFonts w:asciiTheme="minorHAnsi" w:hAnsiTheme="minorHAnsi" w:cstheme="minorHAnsi"/>
          <w:sz w:val="20"/>
          <w:szCs w:val="20"/>
        </w:rPr>
        <w:t>”</w:t>
      </w:r>
      <w:r w:rsidR="00C702EB" w:rsidRPr="007A3A00">
        <w:rPr>
          <w:rFonts w:asciiTheme="minorHAnsi" w:hAnsiTheme="minorHAnsi" w:cstheme="minorHAnsi"/>
          <w:sz w:val="20"/>
          <w:szCs w:val="20"/>
        </w:rPr>
        <w:t xml:space="preserve"> para reemplazar a los huelguistas</w:t>
      </w:r>
      <w:r w:rsidR="00F030BE" w:rsidRPr="007A3A00">
        <w:rPr>
          <w:rFonts w:asciiTheme="minorHAnsi" w:hAnsiTheme="minorHAnsi" w:cstheme="minorHAnsi"/>
          <w:sz w:val="20"/>
          <w:szCs w:val="20"/>
        </w:rPr>
        <w:t xml:space="preserve"> y p</w:t>
      </w:r>
      <w:r w:rsidR="00443745" w:rsidRPr="007A3A00">
        <w:rPr>
          <w:rFonts w:asciiTheme="minorHAnsi" w:hAnsiTheme="minorHAnsi" w:cstheme="minorHAnsi"/>
          <w:sz w:val="20"/>
          <w:szCs w:val="20"/>
        </w:rPr>
        <w:t>u</w:t>
      </w:r>
      <w:r w:rsidR="00F030BE" w:rsidRPr="007A3A00">
        <w:rPr>
          <w:rFonts w:asciiTheme="minorHAnsi" w:hAnsiTheme="minorHAnsi" w:cstheme="minorHAnsi"/>
          <w:sz w:val="20"/>
          <w:szCs w:val="20"/>
        </w:rPr>
        <w:t xml:space="preserve">edan seguir </w:t>
      </w:r>
      <w:r w:rsidR="00A4305F" w:rsidRPr="007A3A00">
        <w:rPr>
          <w:rFonts w:asciiTheme="minorHAnsi" w:hAnsiTheme="minorHAnsi" w:cstheme="minorHAnsi"/>
          <w:sz w:val="20"/>
          <w:szCs w:val="20"/>
        </w:rPr>
        <w:t>explotando</w:t>
      </w:r>
      <w:r w:rsidR="00F030BE" w:rsidRPr="007A3A00">
        <w:rPr>
          <w:rFonts w:asciiTheme="minorHAnsi" w:hAnsiTheme="minorHAnsi" w:cstheme="minorHAnsi"/>
          <w:sz w:val="20"/>
          <w:szCs w:val="20"/>
        </w:rPr>
        <w:t xml:space="preserve"> loa </w:t>
      </w:r>
      <w:r w:rsidR="00A4305F" w:rsidRPr="007A3A00">
        <w:rPr>
          <w:rFonts w:asciiTheme="minorHAnsi" w:hAnsiTheme="minorHAnsi" w:cstheme="minorHAnsi"/>
          <w:sz w:val="20"/>
          <w:szCs w:val="20"/>
        </w:rPr>
        <w:t>yacimientos</w:t>
      </w:r>
      <w:r w:rsidR="00F030BE" w:rsidRPr="007A3A00">
        <w:rPr>
          <w:rFonts w:asciiTheme="minorHAnsi" w:hAnsiTheme="minorHAnsi" w:cstheme="minorHAnsi"/>
          <w:sz w:val="20"/>
          <w:szCs w:val="20"/>
        </w:rPr>
        <w:t xml:space="preserve"> de carbón. Eso encendió más los </w:t>
      </w:r>
      <w:r w:rsidR="00A4305F" w:rsidRPr="007A3A00">
        <w:rPr>
          <w:rFonts w:asciiTheme="minorHAnsi" w:hAnsiTheme="minorHAnsi" w:cstheme="minorHAnsi"/>
          <w:sz w:val="20"/>
          <w:szCs w:val="20"/>
        </w:rPr>
        <w:t>ánimos</w:t>
      </w:r>
      <w:r w:rsidR="00F030BE" w:rsidRPr="007A3A00">
        <w:rPr>
          <w:rFonts w:asciiTheme="minorHAnsi" w:hAnsiTheme="minorHAnsi" w:cstheme="minorHAnsi"/>
          <w:sz w:val="20"/>
          <w:szCs w:val="20"/>
        </w:rPr>
        <w:t xml:space="preserve"> con </w:t>
      </w:r>
      <w:r w:rsidR="00A4305F" w:rsidRPr="007A3A00">
        <w:rPr>
          <w:rFonts w:asciiTheme="minorHAnsi" w:hAnsiTheme="minorHAnsi" w:cstheme="minorHAnsi"/>
          <w:sz w:val="20"/>
          <w:szCs w:val="20"/>
        </w:rPr>
        <w:t>las</w:t>
      </w:r>
      <w:r w:rsidR="00F030BE" w:rsidRPr="007A3A00">
        <w:rPr>
          <w:rFonts w:asciiTheme="minorHAnsi" w:hAnsiTheme="minorHAnsi" w:cstheme="minorHAnsi"/>
          <w:sz w:val="20"/>
          <w:szCs w:val="20"/>
        </w:rPr>
        <w:t xml:space="preserve"> </w:t>
      </w:r>
      <w:r w:rsidR="00A4305F" w:rsidRPr="007A3A00">
        <w:rPr>
          <w:rFonts w:asciiTheme="minorHAnsi" w:hAnsiTheme="minorHAnsi" w:cstheme="minorHAnsi"/>
          <w:sz w:val="20"/>
          <w:szCs w:val="20"/>
        </w:rPr>
        <w:t>huelgas</w:t>
      </w:r>
      <w:r w:rsidR="00F030BE" w:rsidRPr="007A3A00">
        <w:rPr>
          <w:rFonts w:asciiTheme="minorHAnsi" w:hAnsiTheme="minorHAnsi" w:cstheme="minorHAnsi"/>
          <w:sz w:val="20"/>
          <w:szCs w:val="20"/>
        </w:rPr>
        <w:t xml:space="preserve"> y el PCCh. </w:t>
      </w:r>
    </w:p>
    <w:p w14:paraId="70DCE7F5" w14:textId="461FB4FF" w:rsidR="00A4305F" w:rsidRPr="007A3A00" w:rsidRDefault="00A4305F" w:rsidP="00A4305F">
      <w:pPr>
        <w:pStyle w:val="NormalWeb"/>
        <w:spacing w:before="0" w:beforeAutospacing="0" w:after="0" w:afterAutospacing="0"/>
        <w:jc w:val="both"/>
        <w:rPr>
          <w:rFonts w:asciiTheme="minorHAnsi" w:hAnsiTheme="minorHAnsi" w:cstheme="minorHAnsi"/>
          <w:sz w:val="20"/>
          <w:szCs w:val="20"/>
        </w:rPr>
      </w:pPr>
    </w:p>
    <w:p w14:paraId="6F9F3643" w14:textId="08208AC7" w:rsidR="00443745" w:rsidRPr="007A3A00" w:rsidRDefault="002C23D7" w:rsidP="00A4305F">
      <w:pPr>
        <w:pStyle w:val="NormalWeb"/>
        <w:spacing w:before="0" w:beforeAutospacing="0" w:after="0" w:afterAutospacing="0"/>
        <w:jc w:val="both"/>
        <w:rPr>
          <w:rFonts w:asciiTheme="minorHAnsi" w:hAnsiTheme="minorHAnsi" w:cstheme="minorHAnsi"/>
          <w:sz w:val="20"/>
          <w:szCs w:val="20"/>
        </w:rPr>
      </w:pPr>
      <w:r w:rsidRPr="00C50257">
        <w:rPr>
          <w:b/>
          <w:noProof/>
        </w:rPr>
        <w:drawing>
          <wp:anchor distT="0" distB="0" distL="114300" distR="114300" simplePos="0" relativeHeight="251660800" behindDoc="0" locked="0" layoutInCell="1" allowOverlap="1" wp14:anchorId="558CA192" wp14:editId="6E7E2FF1">
            <wp:simplePos x="0" y="0"/>
            <wp:positionH relativeFrom="margin">
              <wp:align>left</wp:align>
            </wp:positionH>
            <wp:positionV relativeFrom="paragraph">
              <wp:posOffset>62865</wp:posOffset>
            </wp:positionV>
            <wp:extent cx="2095500" cy="2076450"/>
            <wp:effectExtent l="0" t="0" r="0" b="0"/>
            <wp:wrapSquare wrapText="bothSides"/>
            <wp:docPr id="20" name="Imagen 20" descr="https://upload.wikimedia.org/wikipedia/commons/thumb/8/8d/GabrielGonz%C3%A1lezVidela_and_Truman.JPG/220px-GabrielGonz%C3%A1lezVidela_and_Tr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8/8d/GabrielGonz%C3%A1lezVidela_and_Truman.JPG/220px-GabrielGonz%C3%A1lezVidela_and_Trum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076450"/>
                    </a:xfrm>
                    <a:prstGeom prst="rect">
                      <a:avLst/>
                    </a:prstGeom>
                    <a:noFill/>
                    <a:ln>
                      <a:noFill/>
                    </a:ln>
                  </pic:spPr>
                </pic:pic>
              </a:graphicData>
            </a:graphic>
            <wp14:sizeRelV relativeFrom="margin">
              <wp14:pctHeight>0</wp14:pctHeight>
            </wp14:sizeRelV>
          </wp:anchor>
        </w:drawing>
      </w:r>
      <w:r w:rsidR="00292551" w:rsidRPr="00C50257">
        <w:rPr>
          <w:b/>
          <w:noProof/>
        </w:rPr>
        <mc:AlternateContent>
          <mc:Choice Requires="wps">
            <w:drawing>
              <wp:anchor distT="0" distB="0" distL="114300" distR="114300" simplePos="0" relativeHeight="251661824" behindDoc="0" locked="0" layoutInCell="1" allowOverlap="1" wp14:anchorId="248CAD48" wp14:editId="6378AD3D">
                <wp:simplePos x="0" y="0"/>
                <wp:positionH relativeFrom="margin">
                  <wp:posOffset>70485</wp:posOffset>
                </wp:positionH>
                <wp:positionV relativeFrom="paragraph">
                  <wp:posOffset>1663700</wp:posOffset>
                </wp:positionV>
                <wp:extent cx="1781175" cy="219075"/>
                <wp:effectExtent l="0" t="0" r="28575" b="28575"/>
                <wp:wrapNone/>
                <wp:docPr id="21" name="Cuadro de texto 21"/>
                <wp:cNvGraphicFramePr/>
                <a:graphic xmlns:a="http://schemas.openxmlformats.org/drawingml/2006/main">
                  <a:graphicData uri="http://schemas.microsoft.com/office/word/2010/wordprocessingShape">
                    <wps:wsp>
                      <wps:cNvSpPr txBox="1"/>
                      <wps:spPr>
                        <a:xfrm>
                          <a:off x="0" y="0"/>
                          <a:ext cx="17811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933D0B" w14:textId="05F1EB63" w:rsidR="00415EFE" w:rsidRPr="00BD2BAE" w:rsidRDefault="00415EFE" w:rsidP="00292551">
                            <w:pPr>
                              <w:rPr>
                                <w:sz w:val="16"/>
                                <w:lang w:val="es-CL"/>
                              </w:rPr>
                            </w:pPr>
                            <w:r>
                              <w:rPr>
                                <w:sz w:val="16"/>
                                <w:lang w:val="es-CL"/>
                              </w:rPr>
                              <w:t>González Videla y Harry Truman. 1950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8CAD48" id="Cuadro de texto 21" o:spid="_x0000_s1029" type="#_x0000_t202" style="position:absolute;left:0;text-align:left;margin-left:5.55pt;margin-top:131pt;width:140.25pt;height:17.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" fillcolor="white [3201]" strokeweight=".5pt">
                <v:textbox>
                  <w:txbxContent>
                    <w:p w14:paraId="59933D0B" w14:textId="05F1EB63" w:rsidR="00415EFE" w:rsidRPr="00BD2BAE" w:rsidRDefault="00415EFE" w:rsidP="00292551">
                      <w:pPr>
                        <w:rPr>
                          <w:sz w:val="16"/>
                          <w:lang w:val="es-CL"/>
                        </w:rPr>
                      </w:pPr>
                      <w:r>
                        <w:rPr>
                          <w:sz w:val="16"/>
                          <w:lang w:val="es-CL"/>
                        </w:rPr>
                        <w:t>González Videla y Harry Truman. 1950</w:t>
                      </w:r>
                    </w:p>
                  </w:txbxContent>
                </v:textbox>
                <w10:wrap anchorx="margin"/>
              </v:shape>
            </w:pict>
          </mc:Fallback>
        </mc:AlternateContent>
      </w:r>
      <w:r w:rsidR="00C702EB" w:rsidRPr="00C50257">
        <w:rPr>
          <w:rFonts w:asciiTheme="minorHAnsi" w:hAnsiTheme="minorHAnsi" w:cstheme="minorHAnsi"/>
          <w:b/>
          <w:sz w:val="20"/>
          <w:szCs w:val="20"/>
        </w:rPr>
        <w:t>El</w:t>
      </w:r>
      <w:r>
        <w:rPr>
          <w:rFonts w:asciiTheme="minorHAnsi" w:hAnsiTheme="minorHAnsi" w:cstheme="minorHAnsi"/>
          <w:b/>
          <w:sz w:val="20"/>
          <w:szCs w:val="20"/>
        </w:rPr>
        <w:t xml:space="preserve"> otro sucede el</w:t>
      </w:r>
      <w:r w:rsidR="00C702EB" w:rsidRPr="00C50257">
        <w:rPr>
          <w:rFonts w:asciiTheme="minorHAnsi" w:hAnsiTheme="minorHAnsi" w:cstheme="minorHAnsi"/>
          <w:b/>
          <w:sz w:val="20"/>
          <w:szCs w:val="20"/>
        </w:rPr>
        <w:t xml:space="preserve"> 8 de octubre</w:t>
      </w:r>
      <w:r>
        <w:rPr>
          <w:rFonts w:asciiTheme="minorHAnsi" w:hAnsiTheme="minorHAnsi" w:cstheme="minorHAnsi"/>
          <w:b/>
          <w:sz w:val="20"/>
          <w:szCs w:val="20"/>
        </w:rPr>
        <w:t xml:space="preserve"> del ‘47</w:t>
      </w:r>
      <w:r w:rsidR="00C702EB" w:rsidRPr="00C50257">
        <w:rPr>
          <w:rFonts w:asciiTheme="minorHAnsi" w:hAnsiTheme="minorHAnsi" w:cstheme="minorHAnsi"/>
          <w:b/>
          <w:sz w:val="20"/>
          <w:szCs w:val="20"/>
        </w:rPr>
        <w:t>, el gobierno anunció que había descubierto un plan comunista internacional,</w:t>
      </w:r>
      <w:r w:rsidR="00F030BE" w:rsidRPr="00C50257">
        <w:rPr>
          <w:rFonts w:asciiTheme="minorHAnsi" w:hAnsiTheme="minorHAnsi" w:cstheme="minorHAnsi"/>
          <w:b/>
          <w:sz w:val="20"/>
          <w:szCs w:val="20"/>
        </w:rPr>
        <w:t xml:space="preserve"> detrás de esta </w:t>
      </w:r>
      <w:r w:rsidR="00A4305F" w:rsidRPr="00C50257">
        <w:rPr>
          <w:rFonts w:asciiTheme="minorHAnsi" w:hAnsiTheme="minorHAnsi" w:cstheme="minorHAnsi"/>
          <w:b/>
          <w:sz w:val="20"/>
          <w:szCs w:val="20"/>
        </w:rPr>
        <w:t>huelga</w:t>
      </w:r>
      <w:r w:rsidR="00F030BE" w:rsidRPr="00C50257">
        <w:rPr>
          <w:rFonts w:asciiTheme="minorHAnsi" w:hAnsiTheme="minorHAnsi" w:cstheme="minorHAnsi"/>
          <w:b/>
          <w:sz w:val="20"/>
          <w:szCs w:val="20"/>
        </w:rPr>
        <w:t xml:space="preserve"> minera</w:t>
      </w:r>
      <w:r w:rsidR="00F030BE" w:rsidRPr="007A3A00">
        <w:rPr>
          <w:rFonts w:asciiTheme="minorHAnsi" w:hAnsiTheme="minorHAnsi" w:cstheme="minorHAnsi"/>
          <w:sz w:val="20"/>
          <w:szCs w:val="20"/>
        </w:rPr>
        <w:t>,</w:t>
      </w:r>
      <w:r w:rsidR="00C702EB" w:rsidRPr="007A3A00">
        <w:rPr>
          <w:rFonts w:asciiTheme="minorHAnsi" w:hAnsiTheme="minorHAnsi" w:cstheme="minorHAnsi"/>
          <w:sz w:val="20"/>
          <w:szCs w:val="20"/>
        </w:rPr>
        <w:t xml:space="preserve"> con base en las embajadas checoslovaca y yugoslava, cuyo objetivo era</w:t>
      </w:r>
      <w:r w:rsidR="00443745" w:rsidRPr="007A3A00">
        <w:rPr>
          <w:rFonts w:asciiTheme="minorHAnsi" w:hAnsiTheme="minorHAnsi" w:cstheme="minorHAnsi"/>
          <w:sz w:val="20"/>
          <w:szCs w:val="20"/>
        </w:rPr>
        <w:t xml:space="preserve"> arruinar la economía nacional. </w:t>
      </w:r>
      <w:r w:rsidR="00F030BE" w:rsidRPr="00C50257">
        <w:rPr>
          <w:rFonts w:asciiTheme="minorHAnsi" w:hAnsiTheme="minorHAnsi" w:cstheme="minorHAnsi"/>
          <w:b/>
          <w:sz w:val="20"/>
          <w:szCs w:val="20"/>
        </w:rPr>
        <w:t xml:space="preserve">Por esta causa, </w:t>
      </w:r>
      <w:r w:rsidR="00C702EB" w:rsidRPr="00C50257">
        <w:rPr>
          <w:rFonts w:asciiTheme="minorHAnsi" w:hAnsiTheme="minorHAnsi" w:cstheme="minorHAnsi"/>
          <w:b/>
          <w:sz w:val="20"/>
          <w:szCs w:val="20"/>
        </w:rPr>
        <w:t>el 21 de octubre, Chile rompió relaciones diplomáticas con dich</w:t>
      </w:r>
      <w:r w:rsidR="00443745" w:rsidRPr="00C50257">
        <w:rPr>
          <w:rFonts w:asciiTheme="minorHAnsi" w:hAnsiTheme="minorHAnsi" w:cstheme="minorHAnsi"/>
          <w:b/>
          <w:sz w:val="20"/>
          <w:szCs w:val="20"/>
        </w:rPr>
        <w:t>os países y con la URSS</w:t>
      </w:r>
      <w:r w:rsidR="00443745" w:rsidRPr="007A3A00">
        <w:rPr>
          <w:rFonts w:asciiTheme="minorHAnsi" w:hAnsiTheme="minorHAnsi" w:cstheme="minorHAnsi"/>
          <w:sz w:val="20"/>
          <w:szCs w:val="20"/>
        </w:rPr>
        <w:t xml:space="preserve"> y, e</w:t>
      </w:r>
      <w:r w:rsidR="00C702EB" w:rsidRPr="007A3A00">
        <w:rPr>
          <w:rFonts w:asciiTheme="minorHAnsi" w:hAnsiTheme="minorHAnsi" w:cstheme="minorHAnsi"/>
          <w:sz w:val="20"/>
          <w:szCs w:val="20"/>
        </w:rPr>
        <w:t>n paralelo a estos desarrollos, líderes y activistas comunistas fueron arrestados en</w:t>
      </w:r>
      <w:r w:rsidR="00443745" w:rsidRPr="007A3A00">
        <w:rPr>
          <w:rFonts w:asciiTheme="minorHAnsi" w:hAnsiTheme="minorHAnsi" w:cstheme="minorHAnsi"/>
          <w:sz w:val="20"/>
          <w:szCs w:val="20"/>
        </w:rPr>
        <w:t xml:space="preserve"> Lota</w:t>
      </w:r>
      <w:r w:rsidR="00C702EB" w:rsidRPr="007A3A00">
        <w:rPr>
          <w:rFonts w:asciiTheme="minorHAnsi" w:hAnsiTheme="minorHAnsi" w:cstheme="minorHAnsi"/>
          <w:sz w:val="20"/>
          <w:szCs w:val="20"/>
        </w:rPr>
        <w:t>, detenciones que las compañías mineras encontraron excesivas.</w:t>
      </w:r>
      <w:r w:rsidR="00443745" w:rsidRPr="007A3A00">
        <w:rPr>
          <w:rFonts w:asciiTheme="minorHAnsi" w:hAnsiTheme="minorHAnsi" w:cstheme="minorHAnsi"/>
          <w:sz w:val="20"/>
          <w:szCs w:val="20"/>
        </w:rPr>
        <w:t xml:space="preserve"> El diario</w:t>
      </w:r>
      <w:r w:rsidR="00C702EB" w:rsidRPr="007A3A00">
        <w:rPr>
          <w:rFonts w:asciiTheme="minorHAnsi" w:hAnsiTheme="minorHAnsi" w:cstheme="minorHAnsi"/>
          <w:sz w:val="20"/>
          <w:szCs w:val="20"/>
        </w:rPr>
        <w:t xml:space="preserve"> </w:t>
      </w:r>
      <w:r w:rsidR="00443745" w:rsidRPr="007A3A00">
        <w:rPr>
          <w:rFonts w:asciiTheme="minorHAnsi" w:hAnsiTheme="minorHAnsi" w:cstheme="minorHAnsi"/>
          <w:sz w:val="20"/>
          <w:szCs w:val="20"/>
        </w:rPr>
        <w:t>“</w:t>
      </w:r>
      <w:r w:rsidR="00C702EB" w:rsidRPr="007A3A00">
        <w:rPr>
          <w:rStyle w:val="nfasis"/>
          <w:rFonts w:asciiTheme="minorHAnsi" w:hAnsiTheme="minorHAnsi" w:cstheme="minorHAnsi"/>
          <w:sz w:val="20"/>
          <w:szCs w:val="20"/>
        </w:rPr>
        <w:t>El Siglo</w:t>
      </w:r>
      <w:r w:rsidR="00443745" w:rsidRPr="007A3A00">
        <w:rPr>
          <w:rFonts w:asciiTheme="minorHAnsi" w:hAnsiTheme="minorHAnsi" w:cstheme="minorHAnsi"/>
          <w:sz w:val="20"/>
          <w:szCs w:val="20"/>
        </w:rPr>
        <w:t xml:space="preserve">” </w:t>
      </w:r>
      <w:r w:rsidR="00C702EB" w:rsidRPr="007A3A00">
        <w:rPr>
          <w:rFonts w:asciiTheme="minorHAnsi" w:hAnsiTheme="minorHAnsi" w:cstheme="minorHAnsi"/>
          <w:sz w:val="20"/>
          <w:szCs w:val="20"/>
        </w:rPr>
        <w:t xml:space="preserve">fue forzado interrumpir sus trabajos y </w:t>
      </w:r>
      <w:r w:rsidR="00C702EB" w:rsidRPr="00C50257">
        <w:rPr>
          <w:rFonts w:asciiTheme="minorHAnsi" w:hAnsiTheme="minorHAnsi" w:cstheme="minorHAnsi"/>
          <w:b/>
          <w:sz w:val="20"/>
          <w:szCs w:val="20"/>
        </w:rPr>
        <w:t>la persecución</w:t>
      </w:r>
      <w:r w:rsidR="00443745" w:rsidRPr="00C50257">
        <w:rPr>
          <w:rFonts w:asciiTheme="minorHAnsi" w:hAnsiTheme="minorHAnsi" w:cstheme="minorHAnsi"/>
          <w:b/>
          <w:sz w:val="20"/>
          <w:szCs w:val="20"/>
        </w:rPr>
        <w:t xml:space="preserve"> </w:t>
      </w:r>
      <w:r w:rsidR="00A4305F" w:rsidRPr="00C50257">
        <w:rPr>
          <w:rFonts w:asciiTheme="minorHAnsi" w:hAnsiTheme="minorHAnsi" w:cstheme="minorHAnsi"/>
          <w:b/>
          <w:sz w:val="20"/>
          <w:szCs w:val="20"/>
        </w:rPr>
        <w:t>anticomunista</w:t>
      </w:r>
      <w:r w:rsidR="00C702EB" w:rsidRPr="00C50257">
        <w:rPr>
          <w:rFonts w:asciiTheme="minorHAnsi" w:hAnsiTheme="minorHAnsi" w:cstheme="minorHAnsi"/>
          <w:b/>
          <w:sz w:val="20"/>
          <w:szCs w:val="20"/>
        </w:rPr>
        <w:t xml:space="preserve"> se extendió a otras regiones del país.</w:t>
      </w:r>
      <w:r w:rsidR="00443745" w:rsidRPr="00C50257">
        <w:rPr>
          <w:rFonts w:asciiTheme="minorHAnsi" w:hAnsiTheme="minorHAnsi" w:cstheme="minorHAnsi"/>
          <w:b/>
          <w:sz w:val="20"/>
          <w:szCs w:val="20"/>
        </w:rPr>
        <w:t xml:space="preserve"> </w:t>
      </w:r>
      <w:r w:rsidR="00E05B48" w:rsidRPr="00C50257">
        <w:rPr>
          <w:rFonts w:asciiTheme="minorHAnsi" w:hAnsiTheme="minorHAnsi" w:cstheme="minorHAnsi"/>
          <w:b/>
          <w:sz w:val="20"/>
          <w:szCs w:val="20"/>
        </w:rPr>
        <w:t>Acusando al PC</w:t>
      </w:r>
      <w:r w:rsidR="00C50257" w:rsidRPr="00C50257">
        <w:rPr>
          <w:rFonts w:asciiTheme="minorHAnsi" w:hAnsiTheme="minorHAnsi" w:cstheme="minorHAnsi"/>
          <w:b/>
          <w:sz w:val="20"/>
          <w:szCs w:val="20"/>
        </w:rPr>
        <w:t>Ch</w:t>
      </w:r>
      <w:r w:rsidR="00E05B48" w:rsidRPr="00C50257">
        <w:rPr>
          <w:rFonts w:asciiTheme="minorHAnsi" w:hAnsiTheme="minorHAnsi" w:cstheme="minorHAnsi"/>
          <w:b/>
          <w:sz w:val="20"/>
          <w:szCs w:val="20"/>
        </w:rPr>
        <w:t xml:space="preserve"> de planear su derrota con la ayuda de agentes extranjeros, González Videla ordenó el arresto de activistas y líderes comunistas a través del país</w:t>
      </w:r>
      <w:r w:rsidR="00E05B48" w:rsidRPr="007A3A00">
        <w:rPr>
          <w:rFonts w:asciiTheme="minorHAnsi" w:hAnsiTheme="minorHAnsi" w:cstheme="minorHAnsi"/>
          <w:sz w:val="20"/>
          <w:szCs w:val="20"/>
        </w:rPr>
        <w:t xml:space="preserve"> y, aunque en los meses posteriores a la huelga se le permitió una existencia legal severamente limitada, ello no impidió que el Partido fuera objeto de acosos y persecuciones injustas y persistentes por parte de las autoridades. </w:t>
      </w:r>
    </w:p>
    <w:p w14:paraId="6EEA1558" w14:textId="44524E63" w:rsidR="00292551" w:rsidRDefault="00292551" w:rsidP="00A4305F">
      <w:pPr>
        <w:pStyle w:val="NormalWeb"/>
        <w:spacing w:before="0" w:beforeAutospacing="0" w:after="0" w:afterAutospacing="0"/>
        <w:jc w:val="both"/>
        <w:rPr>
          <w:rFonts w:asciiTheme="minorHAnsi" w:hAnsiTheme="minorHAnsi" w:cstheme="minorHAnsi"/>
          <w:sz w:val="20"/>
          <w:szCs w:val="20"/>
        </w:rPr>
      </w:pPr>
    </w:p>
    <w:p w14:paraId="1CFAB59A" w14:textId="62128012" w:rsidR="00B619B4" w:rsidRPr="007A3A00" w:rsidRDefault="00443745" w:rsidP="00A4305F">
      <w:pPr>
        <w:pStyle w:val="NormalWeb"/>
        <w:spacing w:before="0" w:beforeAutospacing="0" w:after="0" w:afterAutospacing="0"/>
        <w:jc w:val="both"/>
        <w:rPr>
          <w:rFonts w:asciiTheme="minorHAnsi" w:hAnsiTheme="minorHAnsi" w:cstheme="minorHAnsi"/>
          <w:sz w:val="20"/>
          <w:szCs w:val="20"/>
        </w:rPr>
      </w:pPr>
      <w:r w:rsidRPr="007A3A00">
        <w:rPr>
          <w:rFonts w:asciiTheme="minorHAnsi" w:hAnsiTheme="minorHAnsi" w:cstheme="minorHAnsi"/>
          <w:sz w:val="20"/>
          <w:szCs w:val="20"/>
        </w:rPr>
        <w:lastRenderedPageBreak/>
        <w:t xml:space="preserve">De esta manera, </w:t>
      </w:r>
      <w:r w:rsidRPr="00C50257">
        <w:rPr>
          <w:rFonts w:asciiTheme="minorHAnsi" w:hAnsiTheme="minorHAnsi" w:cstheme="minorHAnsi"/>
          <w:b/>
          <w:sz w:val="20"/>
          <w:szCs w:val="20"/>
        </w:rPr>
        <w:t xml:space="preserve">el </w:t>
      </w:r>
      <w:r w:rsidR="00A4305F" w:rsidRPr="00C50257">
        <w:rPr>
          <w:rFonts w:asciiTheme="minorHAnsi" w:hAnsiTheme="minorHAnsi" w:cstheme="minorHAnsi"/>
          <w:b/>
          <w:sz w:val="20"/>
          <w:szCs w:val="20"/>
        </w:rPr>
        <w:t>presidente</w:t>
      </w:r>
      <w:r w:rsidRPr="00C50257">
        <w:rPr>
          <w:rFonts w:asciiTheme="minorHAnsi" w:hAnsiTheme="minorHAnsi" w:cstheme="minorHAnsi"/>
          <w:b/>
          <w:sz w:val="20"/>
          <w:szCs w:val="20"/>
        </w:rPr>
        <w:t xml:space="preserve"> </w:t>
      </w:r>
      <w:r w:rsidR="00A4305F" w:rsidRPr="00C50257">
        <w:rPr>
          <w:rFonts w:asciiTheme="minorHAnsi" w:hAnsiTheme="minorHAnsi" w:cstheme="minorHAnsi"/>
          <w:b/>
          <w:sz w:val="20"/>
          <w:szCs w:val="20"/>
        </w:rPr>
        <w:t>González</w:t>
      </w:r>
      <w:r w:rsidRPr="00C50257">
        <w:rPr>
          <w:rFonts w:asciiTheme="minorHAnsi" w:hAnsiTheme="minorHAnsi" w:cstheme="minorHAnsi"/>
          <w:b/>
          <w:sz w:val="20"/>
          <w:szCs w:val="20"/>
        </w:rPr>
        <w:t xml:space="preserve"> Videla enviará un </w:t>
      </w:r>
      <w:r w:rsidR="00A4305F" w:rsidRPr="00C50257">
        <w:rPr>
          <w:rFonts w:asciiTheme="minorHAnsi" w:hAnsiTheme="minorHAnsi" w:cstheme="minorHAnsi"/>
          <w:b/>
          <w:sz w:val="20"/>
          <w:szCs w:val="20"/>
        </w:rPr>
        <w:t>proyecto</w:t>
      </w:r>
      <w:r w:rsidRPr="00C50257">
        <w:rPr>
          <w:rFonts w:asciiTheme="minorHAnsi" w:hAnsiTheme="minorHAnsi" w:cstheme="minorHAnsi"/>
          <w:b/>
          <w:sz w:val="20"/>
          <w:szCs w:val="20"/>
        </w:rPr>
        <w:t xml:space="preserve"> de ley</w:t>
      </w:r>
      <w:r w:rsidRPr="007A3A00">
        <w:rPr>
          <w:rFonts w:asciiTheme="minorHAnsi" w:hAnsiTheme="minorHAnsi" w:cstheme="minorHAnsi"/>
          <w:sz w:val="20"/>
          <w:szCs w:val="20"/>
        </w:rPr>
        <w:t xml:space="preserve"> y le será </w:t>
      </w:r>
      <w:r w:rsidR="00A4305F" w:rsidRPr="007A3A00">
        <w:rPr>
          <w:rFonts w:asciiTheme="minorHAnsi" w:hAnsiTheme="minorHAnsi" w:cstheme="minorHAnsi"/>
          <w:sz w:val="20"/>
          <w:szCs w:val="20"/>
        </w:rPr>
        <w:t>aprobada</w:t>
      </w:r>
      <w:r w:rsidRPr="007A3A00">
        <w:rPr>
          <w:rFonts w:asciiTheme="minorHAnsi" w:hAnsiTheme="minorHAnsi" w:cstheme="minorHAnsi"/>
          <w:sz w:val="20"/>
          <w:szCs w:val="20"/>
        </w:rPr>
        <w:t xml:space="preserve"> por el congreso (</w:t>
      </w:r>
      <w:r w:rsidR="00A4305F" w:rsidRPr="007A3A00">
        <w:rPr>
          <w:rFonts w:asciiTheme="minorHAnsi" w:hAnsiTheme="minorHAnsi" w:cstheme="minorHAnsi"/>
          <w:sz w:val="20"/>
          <w:szCs w:val="20"/>
        </w:rPr>
        <w:t>mayoritariamente</w:t>
      </w:r>
      <w:r w:rsidRPr="007A3A00">
        <w:rPr>
          <w:rFonts w:asciiTheme="minorHAnsi" w:hAnsiTheme="minorHAnsi" w:cstheme="minorHAnsi"/>
          <w:sz w:val="20"/>
          <w:szCs w:val="20"/>
        </w:rPr>
        <w:t xml:space="preserve"> de derecha)</w:t>
      </w:r>
      <w:r w:rsidR="00E05B48" w:rsidRPr="007A3A00">
        <w:rPr>
          <w:rFonts w:asciiTheme="minorHAnsi" w:hAnsiTheme="minorHAnsi" w:cstheme="minorHAnsi"/>
          <w:sz w:val="20"/>
          <w:szCs w:val="20"/>
        </w:rPr>
        <w:t xml:space="preserve"> la promulgación de la </w:t>
      </w:r>
      <w:r w:rsidR="00C24E5D" w:rsidRPr="00C50257">
        <w:rPr>
          <w:rFonts w:asciiTheme="minorHAnsi" w:hAnsiTheme="minorHAnsi" w:cstheme="minorHAnsi"/>
          <w:b/>
          <w:sz w:val="20"/>
          <w:szCs w:val="20"/>
        </w:rPr>
        <w:t>“</w:t>
      </w:r>
      <w:r w:rsidR="002C23D7" w:rsidRPr="00C50257">
        <w:rPr>
          <w:rFonts w:asciiTheme="minorHAnsi" w:hAnsiTheme="minorHAnsi" w:cstheme="minorHAnsi"/>
          <w:b/>
          <w:sz w:val="20"/>
          <w:szCs w:val="20"/>
        </w:rPr>
        <w:t>LEY DE DEFENSA PERMANENTE DE LA DEMOCRACIA</w:t>
      </w:r>
      <w:r w:rsidR="00C24E5D" w:rsidRPr="00C50257">
        <w:rPr>
          <w:rFonts w:asciiTheme="minorHAnsi" w:hAnsiTheme="minorHAnsi" w:cstheme="minorHAnsi"/>
          <w:b/>
          <w:sz w:val="20"/>
          <w:szCs w:val="20"/>
        </w:rPr>
        <w:t>”,</w:t>
      </w:r>
      <w:r w:rsidR="00A4305F" w:rsidRPr="00C50257">
        <w:rPr>
          <w:rFonts w:asciiTheme="minorHAnsi" w:hAnsiTheme="minorHAnsi" w:cstheme="minorHAnsi"/>
          <w:b/>
          <w:sz w:val="20"/>
          <w:szCs w:val="20"/>
        </w:rPr>
        <w:t xml:space="preserve"> e</w:t>
      </w:r>
      <w:r w:rsidRPr="00C50257">
        <w:rPr>
          <w:rFonts w:asciiTheme="minorHAnsi" w:hAnsiTheme="minorHAnsi" w:cstheme="minorHAnsi"/>
          <w:b/>
          <w:sz w:val="20"/>
          <w:szCs w:val="20"/>
        </w:rPr>
        <w:t xml:space="preserve">n septiembre de 1948. Esta “Ley de Defensa Permanente de la Democracia” (que será conocido como </w:t>
      </w:r>
      <w:r w:rsidRPr="00C50257">
        <w:rPr>
          <w:rFonts w:asciiTheme="minorHAnsi" w:hAnsiTheme="minorHAnsi" w:cstheme="minorHAnsi"/>
          <w:b/>
          <w:i/>
          <w:sz w:val="20"/>
          <w:szCs w:val="20"/>
        </w:rPr>
        <w:t>“Ley Maldita”</w:t>
      </w:r>
      <w:r w:rsidRPr="00C50257">
        <w:rPr>
          <w:rFonts w:asciiTheme="minorHAnsi" w:hAnsiTheme="minorHAnsi" w:cstheme="minorHAnsi"/>
          <w:b/>
          <w:sz w:val="20"/>
          <w:szCs w:val="20"/>
        </w:rPr>
        <w:t xml:space="preserve">)  dispuso la cancelación </w:t>
      </w:r>
      <w:r w:rsidR="00292551" w:rsidRPr="00C50257">
        <w:rPr>
          <w:b/>
          <w:noProof/>
        </w:rPr>
        <w:drawing>
          <wp:anchor distT="0" distB="0" distL="114300" distR="114300" simplePos="0" relativeHeight="251659776" behindDoc="0" locked="0" layoutInCell="1" allowOverlap="1" wp14:anchorId="54A88053" wp14:editId="1ACF6363">
            <wp:simplePos x="0" y="0"/>
            <wp:positionH relativeFrom="margin">
              <wp:posOffset>-57150</wp:posOffset>
            </wp:positionH>
            <wp:positionV relativeFrom="paragraph">
              <wp:posOffset>0</wp:posOffset>
            </wp:positionV>
            <wp:extent cx="2333625" cy="2990850"/>
            <wp:effectExtent l="0" t="0" r="9525" b="0"/>
            <wp:wrapSquare wrapText="bothSides"/>
            <wp:docPr id="19" name="Imagen 19" descr="Ley de Defensa Permanente de la Democr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y de Defensa Permanente de la Democracia"/>
                    <pic:cNvPicPr>
                      <a:picLocks noChangeAspect="1" noChangeArrowheads="1"/>
                    </pic:cNvPicPr>
                  </pic:nvPicPr>
                  <pic:blipFill rotWithShape="1">
                    <a:blip r:embed="rId15">
                      <a:extLst>
                        <a:ext uri="{28A0092B-C50C-407E-A947-70E740481C1C}">
                          <a14:useLocalDpi xmlns:a14="http://schemas.microsoft.com/office/drawing/2010/main" val="0"/>
                        </a:ext>
                      </a:extLst>
                    </a:blip>
                    <a:srcRect t="6000" r="8225" b="8533"/>
                    <a:stretch/>
                  </pic:blipFill>
                  <pic:spPr bwMode="auto">
                    <a:xfrm>
                      <a:off x="0" y="0"/>
                      <a:ext cx="2333625" cy="2990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0257">
        <w:rPr>
          <w:rFonts w:asciiTheme="minorHAnsi" w:hAnsiTheme="minorHAnsi" w:cstheme="minorHAnsi"/>
          <w:b/>
          <w:sz w:val="20"/>
          <w:szCs w:val="20"/>
        </w:rPr>
        <w:t>de la inscripción y la legalidad del PCCh.</w:t>
      </w:r>
      <w:r w:rsidRPr="007A3A00">
        <w:rPr>
          <w:rFonts w:asciiTheme="minorHAnsi" w:hAnsiTheme="minorHAnsi" w:cstheme="minorHAnsi"/>
          <w:sz w:val="20"/>
          <w:szCs w:val="20"/>
        </w:rPr>
        <w:t xml:space="preserve">  Fueron borrados del registro electoral sus militantes, así como las personas sospechosas de participar en dicha organización. Esto afectó a</w:t>
      </w:r>
      <w:r w:rsidR="004A3687" w:rsidRPr="007A3A00">
        <w:rPr>
          <w:rFonts w:asciiTheme="minorHAnsi" w:hAnsiTheme="minorHAnsi" w:cstheme="minorHAnsi"/>
          <w:sz w:val="20"/>
          <w:szCs w:val="20"/>
        </w:rPr>
        <w:t xml:space="preserve"> </w:t>
      </w:r>
      <w:r w:rsidR="00A4305F" w:rsidRPr="007A3A00">
        <w:rPr>
          <w:rFonts w:asciiTheme="minorHAnsi" w:hAnsiTheme="minorHAnsi" w:cstheme="minorHAnsi"/>
          <w:sz w:val="20"/>
          <w:szCs w:val="20"/>
        </w:rPr>
        <w:t>principalmente</w:t>
      </w:r>
      <w:r w:rsidR="004A3687" w:rsidRPr="007A3A00">
        <w:rPr>
          <w:rFonts w:asciiTheme="minorHAnsi" w:hAnsiTheme="minorHAnsi" w:cstheme="minorHAnsi"/>
          <w:sz w:val="20"/>
          <w:szCs w:val="20"/>
        </w:rPr>
        <w:t xml:space="preserve"> a</w:t>
      </w:r>
      <w:r w:rsidRPr="007A3A00">
        <w:rPr>
          <w:rFonts w:asciiTheme="minorHAnsi" w:hAnsiTheme="minorHAnsi" w:cstheme="minorHAnsi"/>
          <w:sz w:val="20"/>
          <w:szCs w:val="20"/>
        </w:rPr>
        <w:t xml:space="preserve"> </w:t>
      </w:r>
      <w:r w:rsidR="00A4305F" w:rsidRPr="007A3A00">
        <w:rPr>
          <w:rFonts w:asciiTheme="minorHAnsi" w:hAnsiTheme="minorHAnsi" w:cstheme="minorHAnsi"/>
          <w:sz w:val="20"/>
          <w:szCs w:val="20"/>
        </w:rPr>
        <w:t>funcionarios</w:t>
      </w:r>
      <w:r w:rsidRPr="007A3A00">
        <w:rPr>
          <w:rFonts w:asciiTheme="minorHAnsi" w:hAnsiTheme="minorHAnsi" w:cstheme="minorHAnsi"/>
          <w:sz w:val="20"/>
          <w:szCs w:val="20"/>
        </w:rPr>
        <w:t xml:space="preserve"> </w:t>
      </w:r>
      <w:r w:rsidR="00A4305F" w:rsidRPr="007A3A00">
        <w:rPr>
          <w:rFonts w:asciiTheme="minorHAnsi" w:hAnsiTheme="minorHAnsi" w:cstheme="minorHAnsi"/>
          <w:sz w:val="20"/>
          <w:szCs w:val="20"/>
        </w:rPr>
        <w:t>públicos</w:t>
      </w:r>
      <w:r w:rsidRPr="007A3A00">
        <w:rPr>
          <w:rFonts w:asciiTheme="minorHAnsi" w:hAnsiTheme="minorHAnsi" w:cstheme="minorHAnsi"/>
          <w:sz w:val="20"/>
          <w:szCs w:val="20"/>
        </w:rPr>
        <w:t xml:space="preserve"> y alcaldes comunistas</w:t>
      </w:r>
      <w:r w:rsidR="004A3687" w:rsidRPr="007A3A00">
        <w:rPr>
          <w:rFonts w:asciiTheme="minorHAnsi" w:hAnsiTheme="minorHAnsi" w:cstheme="minorHAnsi"/>
          <w:sz w:val="20"/>
          <w:szCs w:val="20"/>
        </w:rPr>
        <w:t xml:space="preserve">, quienes perdieron sus cargos. </w:t>
      </w:r>
      <w:r w:rsidRPr="007A3A00">
        <w:rPr>
          <w:rFonts w:asciiTheme="minorHAnsi" w:hAnsiTheme="minorHAnsi" w:cstheme="minorHAnsi"/>
          <w:sz w:val="20"/>
          <w:szCs w:val="20"/>
        </w:rPr>
        <w:t>Dentro de la administración pública: en las municipalidades y la educaci</w:t>
      </w:r>
      <w:r w:rsidR="004A3687" w:rsidRPr="007A3A00">
        <w:rPr>
          <w:rFonts w:asciiTheme="minorHAnsi" w:hAnsiTheme="minorHAnsi" w:cstheme="minorHAnsi"/>
          <w:sz w:val="20"/>
          <w:szCs w:val="20"/>
        </w:rPr>
        <w:t xml:space="preserve">ón primaria, la secundaria y la </w:t>
      </w:r>
      <w:r w:rsidRPr="007A3A00">
        <w:rPr>
          <w:rFonts w:asciiTheme="minorHAnsi" w:hAnsiTheme="minorHAnsi" w:cstheme="minorHAnsi"/>
          <w:sz w:val="20"/>
          <w:szCs w:val="20"/>
        </w:rPr>
        <w:t xml:space="preserve">universitaria se aplicaron sensaciones similares en la designación, </w:t>
      </w:r>
      <w:r w:rsidR="00A4305F" w:rsidRPr="007A3A00">
        <w:rPr>
          <w:rFonts w:asciiTheme="minorHAnsi" w:hAnsiTheme="minorHAnsi" w:cstheme="minorHAnsi"/>
          <w:sz w:val="20"/>
          <w:szCs w:val="20"/>
        </w:rPr>
        <w:t>desvinculando</w:t>
      </w:r>
      <w:r w:rsidR="004A3687" w:rsidRPr="007A3A00">
        <w:rPr>
          <w:rFonts w:asciiTheme="minorHAnsi" w:hAnsiTheme="minorHAnsi" w:cstheme="minorHAnsi"/>
          <w:sz w:val="20"/>
          <w:szCs w:val="20"/>
        </w:rPr>
        <w:t xml:space="preserve"> a</w:t>
      </w:r>
      <w:r w:rsidRPr="007A3A00">
        <w:rPr>
          <w:rFonts w:asciiTheme="minorHAnsi" w:hAnsiTheme="minorHAnsi" w:cstheme="minorHAnsi"/>
          <w:sz w:val="20"/>
          <w:szCs w:val="20"/>
        </w:rPr>
        <w:t xml:space="preserve"> sus empleados. Además, se prohibió toda organización, propaganda y asociación similar. Fueron sancionadas todas las reuniones o actos que interrumpieran el normal desarrollo </w:t>
      </w:r>
      <w:r w:rsidR="004A3687" w:rsidRPr="007A3A00">
        <w:rPr>
          <w:rFonts w:asciiTheme="minorHAnsi" w:hAnsiTheme="minorHAnsi" w:cstheme="minorHAnsi"/>
          <w:sz w:val="20"/>
          <w:szCs w:val="20"/>
        </w:rPr>
        <w:t xml:space="preserve">de las actividades productivas. Pero lo más </w:t>
      </w:r>
      <w:r w:rsidR="00A4305F" w:rsidRPr="007A3A00">
        <w:rPr>
          <w:rFonts w:asciiTheme="minorHAnsi" w:hAnsiTheme="minorHAnsi" w:cstheme="minorHAnsi"/>
          <w:sz w:val="20"/>
          <w:szCs w:val="20"/>
        </w:rPr>
        <w:t>importante</w:t>
      </w:r>
      <w:r w:rsidR="004A3687" w:rsidRPr="007A3A00">
        <w:rPr>
          <w:rFonts w:asciiTheme="minorHAnsi" w:hAnsiTheme="minorHAnsi" w:cstheme="minorHAnsi"/>
          <w:sz w:val="20"/>
          <w:szCs w:val="20"/>
        </w:rPr>
        <w:t xml:space="preserve">, fue la </w:t>
      </w:r>
      <w:r w:rsidR="00A4305F" w:rsidRPr="007A3A00">
        <w:rPr>
          <w:rFonts w:asciiTheme="minorHAnsi" w:hAnsiTheme="minorHAnsi" w:cstheme="minorHAnsi"/>
          <w:sz w:val="20"/>
          <w:szCs w:val="20"/>
        </w:rPr>
        <w:t>prohibición</w:t>
      </w:r>
      <w:r w:rsidR="004A3687" w:rsidRPr="007A3A00">
        <w:rPr>
          <w:rFonts w:asciiTheme="minorHAnsi" w:hAnsiTheme="minorHAnsi" w:cstheme="minorHAnsi"/>
          <w:sz w:val="20"/>
          <w:szCs w:val="20"/>
        </w:rPr>
        <w:t xml:space="preserve"> de la participación de los comunistas en elecciones públicas y su acceso a cargos sindicales o de gobierno. </w:t>
      </w:r>
    </w:p>
    <w:p w14:paraId="0D55C065" w14:textId="6BF23860" w:rsidR="00A4305F" w:rsidRPr="007A3A00" w:rsidRDefault="00A4305F" w:rsidP="00A4305F">
      <w:pPr>
        <w:pStyle w:val="NormalWeb"/>
        <w:spacing w:before="0" w:beforeAutospacing="0" w:after="0" w:afterAutospacing="0"/>
        <w:jc w:val="both"/>
        <w:rPr>
          <w:rFonts w:asciiTheme="minorHAnsi" w:hAnsiTheme="minorHAnsi" w:cstheme="minorHAnsi"/>
          <w:sz w:val="20"/>
          <w:szCs w:val="20"/>
        </w:rPr>
      </w:pPr>
    </w:p>
    <w:p w14:paraId="399EBA55" w14:textId="5039FA7C" w:rsidR="007A3A00" w:rsidRPr="007A3A00" w:rsidRDefault="007A3A00" w:rsidP="007A3A00">
      <w:pPr>
        <w:pStyle w:val="NormalWeb"/>
        <w:spacing w:before="0" w:beforeAutospacing="0" w:after="0" w:afterAutospacing="0"/>
        <w:jc w:val="both"/>
        <w:rPr>
          <w:rFonts w:asciiTheme="minorHAnsi" w:hAnsiTheme="minorHAnsi" w:cstheme="minorHAnsi"/>
          <w:sz w:val="20"/>
          <w:szCs w:val="20"/>
        </w:rPr>
      </w:pPr>
      <w:r w:rsidRPr="00C50257">
        <w:rPr>
          <w:rFonts w:asciiTheme="minorHAnsi" w:hAnsiTheme="minorHAnsi" w:cstheme="minorHAnsi"/>
          <w:b/>
          <w:sz w:val="20"/>
          <w:szCs w:val="20"/>
        </w:rPr>
        <w:t>La ley en la práctica permitía a las fuerzas de orden perseguir</w:t>
      </w:r>
      <w:r w:rsidR="00C50257">
        <w:rPr>
          <w:rFonts w:asciiTheme="minorHAnsi" w:hAnsiTheme="minorHAnsi" w:cstheme="minorHAnsi"/>
          <w:b/>
          <w:sz w:val="20"/>
          <w:szCs w:val="20"/>
        </w:rPr>
        <w:t>, encarcelar</w:t>
      </w:r>
      <w:r w:rsidRPr="00C50257">
        <w:rPr>
          <w:rFonts w:asciiTheme="minorHAnsi" w:hAnsiTheme="minorHAnsi" w:cstheme="minorHAnsi"/>
          <w:b/>
          <w:sz w:val="20"/>
          <w:szCs w:val="20"/>
        </w:rPr>
        <w:t xml:space="preserve"> y condenar a cualquier instigador de huelga que, por ese entonces, era vinculado con el comunismo.</w:t>
      </w:r>
      <w:r w:rsidRPr="007A3A00">
        <w:rPr>
          <w:rFonts w:asciiTheme="minorHAnsi" w:hAnsiTheme="minorHAnsi" w:cstheme="minorHAnsi"/>
          <w:sz w:val="20"/>
          <w:szCs w:val="20"/>
        </w:rPr>
        <w:t xml:space="preserve"> A raíz de esto, las huelgas bajarán ostensiblemente. El propio PCCh tuvo que inscribir militantes en los partidos Socialista para tratar de ingresar a cargos por la vía electoral, obteniendo magros resultados. Los parlamentarios tuvieron que esperar hasta la derogación de la ley en 1958 para regresar al partido.</w:t>
      </w:r>
    </w:p>
    <w:p w14:paraId="139154B5" w14:textId="3B9C277A" w:rsidR="007A3A00" w:rsidRPr="007A3A00" w:rsidRDefault="007A3A00" w:rsidP="00A4305F">
      <w:pPr>
        <w:pStyle w:val="NormalWeb"/>
        <w:spacing w:before="0" w:beforeAutospacing="0" w:after="0" w:afterAutospacing="0"/>
        <w:jc w:val="both"/>
        <w:rPr>
          <w:rFonts w:asciiTheme="minorHAnsi" w:hAnsiTheme="minorHAnsi" w:cstheme="minorHAnsi"/>
          <w:sz w:val="20"/>
          <w:szCs w:val="20"/>
        </w:rPr>
      </w:pPr>
    </w:p>
    <w:p w14:paraId="02BE41D5" w14:textId="67393284" w:rsidR="00B619B4" w:rsidRPr="007A3A00" w:rsidRDefault="00C242AD" w:rsidP="00A4305F">
      <w:pPr>
        <w:pStyle w:val="NormalWeb"/>
        <w:spacing w:before="0" w:beforeAutospacing="0" w:after="0" w:afterAutospacing="0"/>
        <w:jc w:val="both"/>
        <w:rPr>
          <w:rFonts w:asciiTheme="minorHAnsi" w:hAnsiTheme="minorHAnsi" w:cstheme="minorHAnsi"/>
          <w:sz w:val="20"/>
          <w:szCs w:val="20"/>
        </w:rPr>
      </w:pPr>
      <w:r w:rsidRPr="007A3A00">
        <w:rPr>
          <w:rFonts w:asciiTheme="minorHAnsi" w:hAnsiTheme="minorHAnsi" w:cstheme="minorHAnsi"/>
          <w:sz w:val="20"/>
          <w:szCs w:val="20"/>
        </w:rPr>
        <w:t>El PCCh fue declarado ilegal y sus miembros deb</w:t>
      </w:r>
      <w:r w:rsidR="00B619B4" w:rsidRPr="007A3A00">
        <w:rPr>
          <w:rFonts w:asciiTheme="minorHAnsi" w:hAnsiTheme="minorHAnsi" w:cstheme="minorHAnsi"/>
          <w:sz w:val="20"/>
          <w:szCs w:val="20"/>
        </w:rPr>
        <w:t xml:space="preserve">ieron pasar a la clandestinidad, </w:t>
      </w:r>
      <w:r w:rsidR="00A4305F" w:rsidRPr="007A3A00">
        <w:rPr>
          <w:rFonts w:asciiTheme="minorHAnsi" w:hAnsiTheme="minorHAnsi" w:cstheme="minorHAnsi"/>
          <w:sz w:val="20"/>
          <w:szCs w:val="20"/>
        </w:rPr>
        <w:t>quienes</w:t>
      </w:r>
      <w:r w:rsidR="00B619B4" w:rsidRPr="007A3A00">
        <w:rPr>
          <w:rFonts w:asciiTheme="minorHAnsi" w:hAnsiTheme="minorHAnsi" w:cstheme="minorHAnsi"/>
          <w:sz w:val="20"/>
          <w:szCs w:val="20"/>
        </w:rPr>
        <w:t xml:space="preserve"> serán </w:t>
      </w:r>
      <w:r w:rsidR="00A4305F" w:rsidRPr="007A3A00">
        <w:rPr>
          <w:rFonts w:asciiTheme="minorHAnsi" w:hAnsiTheme="minorHAnsi" w:cstheme="minorHAnsi"/>
          <w:sz w:val="20"/>
          <w:szCs w:val="20"/>
        </w:rPr>
        <w:t>perseguidos</w:t>
      </w:r>
      <w:r w:rsidR="00B619B4" w:rsidRPr="007A3A00">
        <w:rPr>
          <w:rFonts w:asciiTheme="minorHAnsi" w:hAnsiTheme="minorHAnsi" w:cstheme="minorHAnsi"/>
          <w:sz w:val="20"/>
          <w:szCs w:val="20"/>
        </w:rPr>
        <w:t xml:space="preserve"> y encarcelados. En ese marco, </w:t>
      </w:r>
      <w:r w:rsidR="00B619B4" w:rsidRPr="00C50257">
        <w:rPr>
          <w:rFonts w:asciiTheme="minorHAnsi" w:hAnsiTheme="minorHAnsi" w:cstheme="minorHAnsi"/>
          <w:b/>
          <w:sz w:val="20"/>
          <w:szCs w:val="20"/>
        </w:rPr>
        <w:t xml:space="preserve">un emblema de esta “ley </w:t>
      </w:r>
      <w:r w:rsidR="00A4305F" w:rsidRPr="00C50257">
        <w:rPr>
          <w:rFonts w:asciiTheme="minorHAnsi" w:hAnsiTheme="minorHAnsi" w:cstheme="minorHAnsi"/>
          <w:b/>
          <w:sz w:val="20"/>
          <w:szCs w:val="20"/>
        </w:rPr>
        <w:t>maldita” estuv</w:t>
      </w:r>
      <w:r w:rsidR="00B619B4" w:rsidRPr="00C50257">
        <w:rPr>
          <w:rFonts w:asciiTheme="minorHAnsi" w:hAnsiTheme="minorHAnsi" w:cstheme="minorHAnsi"/>
          <w:b/>
          <w:sz w:val="20"/>
          <w:szCs w:val="20"/>
        </w:rPr>
        <w:t xml:space="preserve">o en la creación de </w:t>
      </w:r>
      <w:r w:rsidR="00A4305F" w:rsidRPr="00C50257">
        <w:rPr>
          <w:rFonts w:asciiTheme="minorHAnsi" w:hAnsiTheme="minorHAnsi" w:cstheme="minorHAnsi"/>
          <w:b/>
          <w:sz w:val="20"/>
          <w:szCs w:val="20"/>
        </w:rPr>
        <w:t>una</w:t>
      </w:r>
      <w:r w:rsidR="00B619B4" w:rsidRPr="00C50257">
        <w:rPr>
          <w:rFonts w:asciiTheme="minorHAnsi" w:hAnsiTheme="minorHAnsi" w:cstheme="minorHAnsi"/>
          <w:b/>
          <w:sz w:val="20"/>
          <w:szCs w:val="20"/>
        </w:rPr>
        <w:t xml:space="preserve"> cárcel </w:t>
      </w:r>
      <w:r w:rsidR="00A4305F" w:rsidRPr="00C50257">
        <w:rPr>
          <w:rFonts w:asciiTheme="minorHAnsi" w:hAnsiTheme="minorHAnsi" w:cstheme="minorHAnsi"/>
          <w:b/>
          <w:sz w:val="20"/>
          <w:szCs w:val="20"/>
        </w:rPr>
        <w:t>(o</w:t>
      </w:r>
      <w:r w:rsidR="00B619B4" w:rsidRPr="00C50257">
        <w:rPr>
          <w:rFonts w:asciiTheme="minorHAnsi" w:hAnsiTheme="minorHAnsi" w:cstheme="minorHAnsi"/>
          <w:b/>
          <w:sz w:val="20"/>
          <w:szCs w:val="20"/>
        </w:rPr>
        <w:t xml:space="preserve"> </w:t>
      </w:r>
      <w:r w:rsidR="00A4305F" w:rsidRPr="00C50257">
        <w:rPr>
          <w:rFonts w:asciiTheme="minorHAnsi" w:hAnsiTheme="minorHAnsi" w:cstheme="minorHAnsi"/>
          <w:b/>
          <w:sz w:val="20"/>
          <w:szCs w:val="20"/>
        </w:rPr>
        <w:t>campo</w:t>
      </w:r>
      <w:r w:rsidR="00B619B4" w:rsidRPr="00C50257">
        <w:rPr>
          <w:rFonts w:asciiTheme="minorHAnsi" w:hAnsiTheme="minorHAnsi" w:cstheme="minorHAnsi"/>
          <w:b/>
          <w:sz w:val="20"/>
          <w:szCs w:val="20"/>
        </w:rPr>
        <w:t xml:space="preserve"> de </w:t>
      </w:r>
      <w:r w:rsidR="00A4305F" w:rsidRPr="00C50257">
        <w:rPr>
          <w:rFonts w:asciiTheme="minorHAnsi" w:hAnsiTheme="minorHAnsi" w:cstheme="minorHAnsi"/>
          <w:b/>
          <w:sz w:val="20"/>
          <w:szCs w:val="20"/>
        </w:rPr>
        <w:t>concentración</w:t>
      </w:r>
      <w:r w:rsidR="00B619B4" w:rsidRPr="00C50257">
        <w:rPr>
          <w:rFonts w:asciiTheme="minorHAnsi" w:hAnsiTheme="minorHAnsi" w:cstheme="minorHAnsi"/>
          <w:b/>
          <w:sz w:val="20"/>
          <w:szCs w:val="20"/>
        </w:rPr>
        <w:t>) para dirigentes comunistas en la localidad de Pisagua</w:t>
      </w:r>
      <w:r w:rsidR="00B619B4" w:rsidRPr="007A3A00">
        <w:rPr>
          <w:rFonts w:asciiTheme="minorHAnsi" w:hAnsiTheme="minorHAnsi" w:cstheme="minorHAnsi"/>
          <w:sz w:val="20"/>
          <w:szCs w:val="20"/>
        </w:rPr>
        <w:t xml:space="preserve">. </w:t>
      </w:r>
      <w:r w:rsidR="00A4305F" w:rsidRPr="007A3A00">
        <w:rPr>
          <w:rFonts w:asciiTheme="minorHAnsi" w:hAnsiTheme="minorHAnsi" w:cstheme="minorHAnsi"/>
          <w:sz w:val="20"/>
          <w:szCs w:val="20"/>
        </w:rPr>
        <w:t>Allí</w:t>
      </w:r>
      <w:r w:rsidR="00B619B4" w:rsidRPr="007A3A00">
        <w:rPr>
          <w:rFonts w:asciiTheme="minorHAnsi" w:hAnsiTheme="minorHAnsi" w:cstheme="minorHAnsi"/>
          <w:sz w:val="20"/>
          <w:szCs w:val="20"/>
        </w:rPr>
        <w:t xml:space="preserve">, fue destinado el entonces teniente </w:t>
      </w:r>
      <w:r w:rsidR="00B619B4" w:rsidRPr="00C50257">
        <w:rPr>
          <w:rFonts w:asciiTheme="minorHAnsi" w:hAnsiTheme="minorHAnsi" w:cstheme="minorHAnsi"/>
          <w:b/>
          <w:sz w:val="20"/>
          <w:szCs w:val="20"/>
        </w:rPr>
        <w:t>Augusto Pinochet</w:t>
      </w:r>
      <w:r w:rsidR="00C50257">
        <w:rPr>
          <w:rFonts w:asciiTheme="minorHAnsi" w:hAnsiTheme="minorHAnsi" w:cstheme="minorHAnsi"/>
          <w:b/>
          <w:sz w:val="20"/>
          <w:szCs w:val="20"/>
        </w:rPr>
        <w:t xml:space="preserve"> Ugarte </w:t>
      </w:r>
      <w:r w:rsidR="00C50257">
        <w:rPr>
          <w:rFonts w:asciiTheme="minorHAnsi" w:hAnsiTheme="minorHAnsi" w:cstheme="minorHAnsi"/>
          <w:sz w:val="20"/>
          <w:szCs w:val="20"/>
        </w:rPr>
        <w:t>como principal autoridad del recinto</w:t>
      </w:r>
      <w:r w:rsidR="00B619B4" w:rsidRPr="007A3A00">
        <w:rPr>
          <w:rFonts w:asciiTheme="minorHAnsi" w:hAnsiTheme="minorHAnsi" w:cstheme="minorHAnsi"/>
          <w:sz w:val="20"/>
          <w:szCs w:val="20"/>
        </w:rPr>
        <w:t>, quien varios años más tarde lideraría el “golpe de Estado de 1973”. En Pisagua hubo cerca de dos mil prisioneros en la etapa más dura.</w:t>
      </w:r>
    </w:p>
    <w:p w14:paraId="5BB0F8F7" w14:textId="09010594" w:rsidR="007A3A00" w:rsidRPr="007A3A00" w:rsidRDefault="007A3A00" w:rsidP="00A4305F">
      <w:pPr>
        <w:pStyle w:val="NormalWeb"/>
        <w:spacing w:before="0" w:beforeAutospacing="0" w:after="0" w:afterAutospacing="0"/>
        <w:jc w:val="both"/>
        <w:rPr>
          <w:rFonts w:asciiTheme="minorHAnsi" w:hAnsiTheme="minorHAnsi" w:cstheme="minorHAnsi"/>
          <w:sz w:val="20"/>
          <w:szCs w:val="20"/>
        </w:rPr>
      </w:pPr>
    </w:p>
    <w:p w14:paraId="143E507A" w14:textId="073FAAAE" w:rsidR="00C242AD" w:rsidRPr="007A3A00" w:rsidRDefault="00292551" w:rsidP="00A4305F">
      <w:pPr>
        <w:autoSpaceDE w:val="0"/>
        <w:autoSpaceDN w:val="0"/>
        <w:adjustRightInd w:val="0"/>
        <w:spacing w:after="0" w:line="240" w:lineRule="auto"/>
        <w:jc w:val="both"/>
        <w:rPr>
          <w:rFonts w:cstheme="minorHAnsi"/>
          <w:sz w:val="20"/>
          <w:szCs w:val="20"/>
          <w:lang w:val="es-CL"/>
        </w:rPr>
      </w:pPr>
      <w:r>
        <w:rPr>
          <w:noProof/>
          <w:lang w:val="es-CL" w:eastAsia="es-CL"/>
        </w:rPr>
        <w:drawing>
          <wp:anchor distT="0" distB="0" distL="114300" distR="114300" simplePos="0" relativeHeight="251662848" behindDoc="0" locked="0" layoutInCell="1" allowOverlap="1" wp14:anchorId="4E4BE26B" wp14:editId="3ED59727">
            <wp:simplePos x="0" y="0"/>
            <wp:positionH relativeFrom="margin">
              <wp:posOffset>4004310</wp:posOffset>
            </wp:positionH>
            <wp:positionV relativeFrom="paragraph">
              <wp:posOffset>13335</wp:posOffset>
            </wp:positionV>
            <wp:extent cx="2259330" cy="3390900"/>
            <wp:effectExtent l="0" t="0" r="7620" b="0"/>
            <wp:wrapSquare wrapText="bothSides"/>
            <wp:docPr id="23" name="Imagen 23" descr="Topaze : n° 879, 29 julio 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aze : n° 879, 29 julio 19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9330"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31C6" w:rsidRPr="007A3A00">
        <w:rPr>
          <w:rFonts w:cstheme="minorHAnsi"/>
          <w:sz w:val="20"/>
          <w:szCs w:val="20"/>
        </w:rPr>
        <w:t xml:space="preserve">Carlos </w:t>
      </w:r>
      <w:r w:rsidR="006A31C6" w:rsidRPr="007A3A00">
        <w:rPr>
          <w:rFonts w:cstheme="minorHAnsi"/>
          <w:sz w:val="20"/>
          <w:szCs w:val="20"/>
          <w:lang w:val="es-CL"/>
        </w:rPr>
        <w:t>Huneeus</w:t>
      </w:r>
      <w:r w:rsidR="007A3A00" w:rsidRPr="007A3A00">
        <w:rPr>
          <w:rFonts w:cstheme="minorHAnsi"/>
          <w:sz w:val="20"/>
          <w:szCs w:val="20"/>
          <w:lang w:val="es-CL"/>
        </w:rPr>
        <w:t xml:space="preserve"> (politólogo chileno)</w:t>
      </w:r>
      <w:r w:rsidR="006A31C6" w:rsidRPr="007A3A00">
        <w:rPr>
          <w:rFonts w:cstheme="minorHAnsi"/>
          <w:sz w:val="20"/>
          <w:szCs w:val="20"/>
          <w:lang w:val="es-CL"/>
        </w:rPr>
        <w:t xml:space="preserve"> argumenta que </w:t>
      </w:r>
      <w:r w:rsidR="006A31C6" w:rsidRPr="00C50257">
        <w:rPr>
          <w:rFonts w:cstheme="minorHAnsi"/>
          <w:b/>
          <w:sz w:val="20"/>
          <w:szCs w:val="20"/>
          <w:lang w:val="es-CL"/>
        </w:rPr>
        <w:t>la cruzada anticomunista del presidente radical González Videla tuvo un efecto altamente negativo en el desarrollo de la institucionalidad democrática</w:t>
      </w:r>
      <w:r w:rsidR="006A31C6" w:rsidRPr="007A3A00">
        <w:rPr>
          <w:rFonts w:cstheme="minorHAnsi"/>
          <w:sz w:val="20"/>
          <w:szCs w:val="20"/>
          <w:lang w:val="es-CL"/>
        </w:rPr>
        <w:t xml:space="preserve">. Más aún, sostiene que </w:t>
      </w:r>
      <w:r w:rsidR="006A31C6" w:rsidRPr="00C50257">
        <w:rPr>
          <w:rFonts w:cstheme="minorHAnsi"/>
          <w:b/>
          <w:sz w:val="20"/>
          <w:szCs w:val="20"/>
          <w:lang w:val="es-CL"/>
        </w:rPr>
        <w:t>los orígenes de los factores que llevaron al quiebre de la democracia en 1973 no deben datarse en los turbulentos años sesenta, como los especialistas acostumbran hacerlo, sino en 1947</w:t>
      </w:r>
      <w:r w:rsidR="006A31C6" w:rsidRPr="007A3A00">
        <w:rPr>
          <w:rFonts w:cstheme="minorHAnsi"/>
          <w:sz w:val="20"/>
          <w:szCs w:val="20"/>
          <w:lang w:val="es-CL"/>
        </w:rPr>
        <w:t xml:space="preserve">, cuando el gobierno de González Videla le declaró la guerra al comunismo. Según Huneeus, la guerra contra el comunismo desestabilizó el sistema de partidos, debilitando a las principales tiendas políticas; contagió a los católicos y a los militares, dividiendo a los primeros y llevando a los segundos a intervenir en política; e impidió el normal desarrollo del movimiento sindical, tornando las reivindicaciones laborales en una cuestión de seguridad interna. Al mismo tiempo, </w:t>
      </w:r>
      <w:r w:rsidR="006A31C6" w:rsidRPr="00C50257">
        <w:rPr>
          <w:rFonts w:cstheme="minorHAnsi"/>
          <w:b/>
          <w:sz w:val="20"/>
          <w:szCs w:val="20"/>
          <w:lang w:val="es-CL"/>
        </w:rPr>
        <w:t>el clima anticomunista relegó a un segundo plano problemas estructurales del campo chileno que terminaron por hacer crisis en las décadas siguientes.</w:t>
      </w:r>
    </w:p>
    <w:p w14:paraId="23DE231A" w14:textId="77777777" w:rsidR="007A3A00" w:rsidRPr="007A3A00" w:rsidRDefault="007A3A00" w:rsidP="00A4305F">
      <w:pPr>
        <w:autoSpaceDE w:val="0"/>
        <w:autoSpaceDN w:val="0"/>
        <w:adjustRightInd w:val="0"/>
        <w:spacing w:after="0" w:line="240" w:lineRule="auto"/>
        <w:jc w:val="both"/>
        <w:rPr>
          <w:rFonts w:cstheme="minorHAnsi"/>
          <w:sz w:val="20"/>
          <w:szCs w:val="20"/>
          <w:lang w:val="es-CL"/>
        </w:rPr>
      </w:pPr>
    </w:p>
    <w:p w14:paraId="1BF56700" w14:textId="34E9C19A" w:rsidR="007A3A00" w:rsidRPr="007A3A00" w:rsidRDefault="007A3A00" w:rsidP="00A4305F">
      <w:pPr>
        <w:autoSpaceDE w:val="0"/>
        <w:autoSpaceDN w:val="0"/>
        <w:adjustRightInd w:val="0"/>
        <w:spacing w:after="0" w:line="240" w:lineRule="auto"/>
        <w:jc w:val="both"/>
        <w:rPr>
          <w:rFonts w:cstheme="minorHAnsi"/>
          <w:sz w:val="20"/>
          <w:szCs w:val="20"/>
          <w:lang w:val="es-CL"/>
        </w:rPr>
      </w:pPr>
      <w:r w:rsidRPr="007A3A00">
        <w:rPr>
          <w:rFonts w:cstheme="minorHAnsi"/>
          <w:sz w:val="20"/>
          <w:szCs w:val="20"/>
        </w:rPr>
        <w:t xml:space="preserve">Finalmente </w:t>
      </w:r>
      <w:r w:rsidRPr="00C50257">
        <w:rPr>
          <w:rFonts w:cstheme="minorHAnsi"/>
          <w:b/>
          <w:sz w:val="20"/>
          <w:szCs w:val="20"/>
        </w:rPr>
        <w:t>esta ley le costó la carrera política a Gabriel González Videla por ser catalogada como “antidemocrática”, relegándolo a la impopularidad</w:t>
      </w:r>
      <w:r w:rsidRPr="007A3A00">
        <w:rPr>
          <w:rFonts w:cstheme="minorHAnsi"/>
          <w:sz w:val="20"/>
          <w:szCs w:val="20"/>
        </w:rPr>
        <w:t>, especialmente por personajes de gran influencia política, artística-cultural​ y sectores de “izquierda” que fueron afectados por dicha ley.</w:t>
      </w:r>
      <w:r w:rsidR="00A579EE">
        <w:rPr>
          <w:rFonts w:cstheme="minorHAnsi"/>
          <w:sz w:val="20"/>
          <w:szCs w:val="20"/>
        </w:rPr>
        <w:t xml:space="preserve"> </w:t>
      </w:r>
      <w:r w:rsidR="00A579EE" w:rsidRPr="00A579EE">
        <w:rPr>
          <w:sz w:val="20"/>
        </w:rPr>
        <w:t xml:space="preserve">Tras la salida de los comunistas del gobierno, el presidente Gabriel González Videla no logró mantener suficiente respaldo político para constituir gabinetes estables. </w:t>
      </w:r>
    </w:p>
    <w:p w14:paraId="174F0809" w14:textId="631AA307" w:rsidR="00C242AD" w:rsidRPr="00A4305F" w:rsidRDefault="00C242AD" w:rsidP="00A4305F">
      <w:pPr>
        <w:pStyle w:val="NormalWeb"/>
        <w:spacing w:before="0" w:beforeAutospacing="0" w:after="0" w:afterAutospacing="0"/>
        <w:jc w:val="both"/>
        <w:rPr>
          <w:rFonts w:asciiTheme="minorHAnsi" w:hAnsiTheme="minorHAnsi" w:cstheme="minorHAnsi"/>
          <w:sz w:val="22"/>
          <w:szCs w:val="22"/>
        </w:rPr>
      </w:pPr>
    </w:p>
    <w:tbl>
      <w:tblPr>
        <w:tblStyle w:val="Tablaconcuadrcula"/>
        <w:tblW w:w="10152" w:type="dxa"/>
        <w:tblLook w:val="04A0" w:firstRow="1" w:lastRow="0" w:firstColumn="1" w:lastColumn="0" w:noHBand="0" w:noVBand="1"/>
      </w:tblPr>
      <w:tblGrid>
        <w:gridCol w:w="10152"/>
      </w:tblGrid>
      <w:tr w:rsidR="00C50257" w14:paraId="3C5551B2" w14:textId="77777777" w:rsidTr="00FD6D6F">
        <w:trPr>
          <w:trHeight w:val="3251"/>
        </w:trPr>
        <w:tc>
          <w:tcPr>
            <w:tcW w:w="10152" w:type="dxa"/>
          </w:tcPr>
          <w:p w14:paraId="7598E861" w14:textId="57895B3F" w:rsidR="00C50257" w:rsidRPr="00FD6D6F" w:rsidRDefault="00C50257" w:rsidP="00D31359">
            <w:pPr>
              <w:autoSpaceDE w:val="0"/>
              <w:autoSpaceDN w:val="0"/>
              <w:adjustRightInd w:val="0"/>
              <w:jc w:val="center"/>
              <w:rPr>
                <w:rFonts w:ascii="Times New Roman" w:hAnsi="Times New Roman" w:cs="Times New Roman"/>
                <w:b/>
                <w:bCs/>
                <w:sz w:val="20"/>
                <w:szCs w:val="20"/>
              </w:rPr>
            </w:pPr>
            <w:r w:rsidRPr="00FD6D6F">
              <w:rPr>
                <w:rFonts w:ascii="Times New Roman" w:hAnsi="Times New Roman" w:cs="Times New Roman"/>
                <w:b/>
                <w:bCs/>
                <w:sz w:val="20"/>
                <w:szCs w:val="20"/>
              </w:rPr>
              <w:t>Actividad</w:t>
            </w:r>
          </w:p>
          <w:p w14:paraId="15EEDD76" w14:textId="6F8AE479" w:rsidR="00D31359" w:rsidRPr="00FD6D6F" w:rsidRDefault="00D31359" w:rsidP="00A4305F">
            <w:pPr>
              <w:autoSpaceDE w:val="0"/>
              <w:autoSpaceDN w:val="0"/>
              <w:adjustRightInd w:val="0"/>
              <w:jc w:val="both"/>
              <w:rPr>
                <w:rFonts w:ascii="Times New Roman" w:hAnsi="Times New Roman" w:cs="Times New Roman"/>
                <w:b/>
                <w:bCs/>
                <w:sz w:val="20"/>
                <w:szCs w:val="20"/>
              </w:rPr>
            </w:pPr>
            <w:bookmarkStart w:id="0" w:name="_GoBack"/>
            <w:bookmarkEnd w:id="0"/>
          </w:p>
          <w:p w14:paraId="5AFB8B86" w14:textId="16356978" w:rsidR="00C50257" w:rsidRPr="00FD6D6F" w:rsidRDefault="00A56FE8" w:rsidP="00A4305F">
            <w:pPr>
              <w:autoSpaceDE w:val="0"/>
              <w:autoSpaceDN w:val="0"/>
              <w:adjustRightInd w:val="0"/>
              <w:jc w:val="both"/>
              <w:rPr>
                <w:rFonts w:ascii="Times New Roman" w:hAnsi="Times New Roman" w:cs="Times New Roman"/>
                <w:b/>
                <w:bCs/>
                <w:sz w:val="20"/>
                <w:szCs w:val="20"/>
              </w:rPr>
            </w:pPr>
            <w:r>
              <w:rPr>
                <w:rFonts w:ascii="Times New Roman" w:hAnsi="Times New Roman" w:cs="Times New Roman"/>
                <w:b/>
                <w:bCs/>
                <w:sz w:val="20"/>
                <w:szCs w:val="20"/>
              </w:rPr>
              <w:t>E</w:t>
            </w:r>
            <w:r w:rsidR="00C50257" w:rsidRPr="00FD6D6F">
              <w:rPr>
                <w:rFonts w:ascii="Times New Roman" w:hAnsi="Times New Roman" w:cs="Times New Roman"/>
                <w:b/>
                <w:bCs/>
                <w:sz w:val="20"/>
                <w:szCs w:val="20"/>
              </w:rPr>
              <w:t xml:space="preserve">n base al documento expuesto, </w:t>
            </w:r>
            <w:r w:rsidR="002C23D7" w:rsidRPr="00FD6D6F">
              <w:rPr>
                <w:rFonts w:ascii="Times New Roman" w:hAnsi="Times New Roman" w:cs="Times New Roman"/>
                <w:b/>
                <w:bCs/>
                <w:sz w:val="20"/>
                <w:szCs w:val="20"/>
              </w:rPr>
              <w:t>responda</w:t>
            </w:r>
            <w:r w:rsidR="00C50257" w:rsidRPr="00FD6D6F">
              <w:rPr>
                <w:rFonts w:ascii="Times New Roman" w:hAnsi="Times New Roman" w:cs="Times New Roman"/>
                <w:b/>
                <w:bCs/>
                <w:sz w:val="20"/>
                <w:szCs w:val="20"/>
              </w:rPr>
              <w:t xml:space="preserve"> las siguientes preguntas:</w:t>
            </w:r>
          </w:p>
          <w:p w14:paraId="44B8BF00" w14:textId="2D9F7EF8" w:rsidR="00C50257" w:rsidRPr="00FD6D6F" w:rsidRDefault="00C50257" w:rsidP="00A4305F">
            <w:pPr>
              <w:autoSpaceDE w:val="0"/>
              <w:autoSpaceDN w:val="0"/>
              <w:adjustRightInd w:val="0"/>
              <w:jc w:val="both"/>
              <w:rPr>
                <w:rFonts w:ascii="Times New Roman" w:hAnsi="Times New Roman" w:cs="Times New Roman"/>
                <w:b/>
                <w:bCs/>
                <w:sz w:val="20"/>
                <w:szCs w:val="20"/>
              </w:rPr>
            </w:pPr>
          </w:p>
          <w:p w14:paraId="27100427" w14:textId="77777777" w:rsidR="00D31359" w:rsidRPr="00FD6D6F" w:rsidRDefault="002C23D7" w:rsidP="00D31359">
            <w:pPr>
              <w:pStyle w:val="Prrafodelista"/>
              <w:numPr>
                <w:ilvl w:val="0"/>
                <w:numId w:val="10"/>
              </w:numPr>
              <w:autoSpaceDE w:val="0"/>
              <w:autoSpaceDN w:val="0"/>
              <w:adjustRightInd w:val="0"/>
              <w:spacing w:after="0" w:line="240" w:lineRule="auto"/>
              <w:jc w:val="both"/>
              <w:rPr>
                <w:rFonts w:ascii="Times New Roman" w:hAnsi="Times New Roman"/>
                <w:bCs/>
                <w:sz w:val="20"/>
                <w:szCs w:val="20"/>
              </w:rPr>
            </w:pPr>
            <w:r w:rsidRPr="00FD6D6F">
              <w:rPr>
                <w:rFonts w:ascii="Times New Roman" w:hAnsi="Times New Roman"/>
                <w:bCs/>
                <w:sz w:val="20"/>
                <w:szCs w:val="20"/>
              </w:rPr>
              <w:t>¿Por qué, a pesar de formar parte de su equipo de trabajo, el Pdte. González Videla decide expulsar a los “comunistas” del gobierno? ¿Qué rol juega EE.UU. en la decisión del Pdte. Chileno?</w:t>
            </w:r>
          </w:p>
          <w:p w14:paraId="2ED40E8B" w14:textId="77777777" w:rsidR="00D31359" w:rsidRPr="00FD6D6F" w:rsidRDefault="00D31359" w:rsidP="00D31359">
            <w:pPr>
              <w:pStyle w:val="Prrafodelista"/>
              <w:autoSpaceDE w:val="0"/>
              <w:autoSpaceDN w:val="0"/>
              <w:adjustRightInd w:val="0"/>
              <w:spacing w:after="0" w:line="240" w:lineRule="auto"/>
              <w:jc w:val="both"/>
              <w:rPr>
                <w:rFonts w:ascii="Times New Roman" w:hAnsi="Times New Roman"/>
                <w:bCs/>
                <w:sz w:val="20"/>
                <w:szCs w:val="20"/>
              </w:rPr>
            </w:pPr>
          </w:p>
          <w:p w14:paraId="7F3D4839" w14:textId="77777777" w:rsidR="00D31359" w:rsidRPr="00FD6D6F" w:rsidRDefault="002C23D7" w:rsidP="00A4305F">
            <w:pPr>
              <w:pStyle w:val="Prrafodelista"/>
              <w:numPr>
                <w:ilvl w:val="0"/>
                <w:numId w:val="10"/>
              </w:numPr>
              <w:autoSpaceDE w:val="0"/>
              <w:autoSpaceDN w:val="0"/>
              <w:adjustRightInd w:val="0"/>
              <w:spacing w:after="0" w:line="240" w:lineRule="auto"/>
              <w:jc w:val="both"/>
              <w:rPr>
                <w:rFonts w:ascii="Times New Roman" w:hAnsi="Times New Roman"/>
                <w:bCs/>
                <w:sz w:val="20"/>
                <w:szCs w:val="20"/>
              </w:rPr>
            </w:pPr>
            <w:r w:rsidRPr="00FD6D6F">
              <w:rPr>
                <w:rFonts w:ascii="Times New Roman" w:hAnsi="Times New Roman"/>
                <w:bCs/>
                <w:sz w:val="20"/>
                <w:szCs w:val="20"/>
              </w:rPr>
              <w:t xml:space="preserve"> ¿Cómo definirías a la “Ley de defensa permanente de la democracia” conocida lambien como “Ley Maldita?</w:t>
            </w:r>
          </w:p>
          <w:p w14:paraId="7F1B251D" w14:textId="77777777" w:rsidR="00D31359" w:rsidRPr="00FD6D6F" w:rsidRDefault="00D31359" w:rsidP="00D31359">
            <w:pPr>
              <w:pStyle w:val="Prrafodelista"/>
              <w:rPr>
                <w:rFonts w:ascii="Times New Roman" w:hAnsi="Times New Roman"/>
                <w:bCs/>
                <w:sz w:val="20"/>
                <w:szCs w:val="20"/>
              </w:rPr>
            </w:pPr>
          </w:p>
          <w:p w14:paraId="0E3C59FF" w14:textId="64971942" w:rsidR="00C50257" w:rsidRPr="00D31359" w:rsidRDefault="002C23D7" w:rsidP="00A4305F">
            <w:pPr>
              <w:pStyle w:val="Prrafodelista"/>
              <w:numPr>
                <w:ilvl w:val="0"/>
                <w:numId w:val="10"/>
              </w:numPr>
              <w:autoSpaceDE w:val="0"/>
              <w:autoSpaceDN w:val="0"/>
              <w:adjustRightInd w:val="0"/>
              <w:spacing w:after="0" w:line="240" w:lineRule="auto"/>
              <w:jc w:val="both"/>
              <w:rPr>
                <w:rFonts w:ascii="Times New Roman" w:hAnsi="Times New Roman"/>
                <w:bCs/>
                <w:sz w:val="18"/>
                <w:szCs w:val="18"/>
              </w:rPr>
            </w:pPr>
            <w:r w:rsidRPr="00FD6D6F">
              <w:rPr>
                <w:rFonts w:ascii="Times New Roman" w:hAnsi="Times New Roman"/>
                <w:bCs/>
                <w:sz w:val="20"/>
                <w:szCs w:val="20"/>
              </w:rPr>
              <w:t xml:space="preserve"> Indique y sintetice los dos hechos que gatillaran la promulgación de la “Ley Maldita”</w:t>
            </w:r>
          </w:p>
        </w:tc>
      </w:tr>
    </w:tbl>
    <w:p w14:paraId="31C24919" w14:textId="77777777" w:rsidR="00E05B48" w:rsidRPr="00A4305F" w:rsidRDefault="00E05B48" w:rsidP="00A4305F">
      <w:pPr>
        <w:autoSpaceDE w:val="0"/>
        <w:autoSpaceDN w:val="0"/>
        <w:adjustRightInd w:val="0"/>
        <w:spacing w:after="0" w:line="240" w:lineRule="auto"/>
        <w:jc w:val="both"/>
        <w:rPr>
          <w:rFonts w:cstheme="minorHAnsi"/>
          <w:b/>
          <w:bCs/>
          <w:u w:val="single"/>
        </w:rPr>
      </w:pPr>
    </w:p>
    <w:sectPr w:rsidR="00E05B48" w:rsidRPr="00A4305F" w:rsidSect="0066072C">
      <w:footerReference w:type="default" r:id="rId17"/>
      <w:pgSz w:w="12240" w:h="18720" w:code="136"/>
      <w:pgMar w:top="851" w:right="118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4E00F" w14:textId="77777777" w:rsidR="00B2392A" w:rsidRDefault="00B2392A" w:rsidP="00917ADA">
      <w:pPr>
        <w:spacing w:after="0" w:line="240" w:lineRule="auto"/>
      </w:pPr>
      <w:r>
        <w:separator/>
      </w:r>
    </w:p>
  </w:endnote>
  <w:endnote w:type="continuationSeparator" w:id="0">
    <w:p w14:paraId="55C09C51" w14:textId="77777777" w:rsidR="00B2392A" w:rsidRDefault="00B2392A" w:rsidP="0091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021729"/>
      <w:docPartObj>
        <w:docPartGallery w:val="Page Numbers (Bottom of Page)"/>
        <w:docPartUnique/>
      </w:docPartObj>
    </w:sdtPr>
    <w:sdtEndPr/>
    <w:sdtContent>
      <w:p w14:paraId="44D9B46B" w14:textId="6DFAED66" w:rsidR="00415EFE" w:rsidRDefault="00FD6D6F">
        <w:pPr>
          <w:pStyle w:val="Piedepgina"/>
        </w:pPr>
        <w:r>
          <w:rPr>
            <w:noProof/>
            <w:lang w:val="es-CL" w:eastAsia="es-CL"/>
          </w:rPr>
          <mc:AlternateContent>
            <mc:Choice Requires="wpg">
              <w:drawing>
                <wp:anchor distT="0" distB="0" distL="114300" distR="114300" simplePos="0" relativeHeight="251659264" behindDoc="0" locked="0" layoutInCell="1" allowOverlap="1" wp14:anchorId="7C2994FE" wp14:editId="03E4DB31">
                  <wp:simplePos x="0" y="0"/>
                  <wp:positionH relativeFrom="margin">
                    <wp:align>center</wp:align>
                  </wp:positionH>
                  <wp:positionV relativeFrom="page">
                    <wp:align>bottom</wp:align>
                  </wp:positionV>
                  <wp:extent cx="436880" cy="716915"/>
                  <wp:effectExtent l="9525" t="9525" r="10795" b="698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245C809" w14:textId="4D908808" w:rsidR="00FD6D6F" w:rsidRDefault="00FD6D6F">
                                <w:pPr>
                                  <w:pStyle w:val="Piedepgina"/>
                                  <w:jc w:val="center"/>
                                  <w:rPr>
                                    <w:sz w:val="16"/>
                                    <w:szCs w:val="16"/>
                                  </w:rPr>
                                </w:pPr>
                                <w:r>
                                  <w:fldChar w:fldCharType="begin"/>
                                </w:r>
                                <w:r>
                                  <w:instrText>PAGE    \* MERGEFORMAT</w:instrText>
                                </w:r>
                                <w:r>
                                  <w:fldChar w:fldCharType="separate"/>
                                </w:r>
                                <w:r w:rsidR="00A56FE8" w:rsidRPr="00A56FE8">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994FE" id="Grupo 3" o:spid="_x0000_s103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Nhv5p1lAwAA&#10;HQ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3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6245C809" w14:textId="4D908808" w:rsidR="00FD6D6F" w:rsidRDefault="00FD6D6F">
                          <w:pPr>
                            <w:pStyle w:val="Piedepgina"/>
                            <w:jc w:val="center"/>
                            <w:rPr>
                              <w:sz w:val="16"/>
                              <w:szCs w:val="16"/>
                            </w:rPr>
                          </w:pPr>
                          <w:r>
                            <w:fldChar w:fldCharType="begin"/>
                          </w:r>
                          <w:r>
                            <w:instrText>PAGE    \* MERGEFORMAT</w:instrText>
                          </w:r>
                          <w:r>
                            <w:fldChar w:fldCharType="separate"/>
                          </w:r>
                          <w:r w:rsidR="00A56FE8" w:rsidRPr="00A56FE8">
                            <w:rPr>
                              <w:noProof/>
                              <w:sz w:val="16"/>
                              <w:szCs w:val="16"/>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C1D5B" w14:textId="77777777" w:rsidR="00B2392A" w:rsidRDefault="00B2392A" w:rsidP="00917ADA">
      <w:pPr>
        <w:spacing w:after="0" w:line="240" w:lineRule="auto"/>
      </w:pPr>
      <w:r>
        <w:separator/>
      </w:r>
    </w:p>
  </w:footnote>
  <w:footnote w:type="continuationSeparator" w:id="0">
    <w:p w14:paraId="70BA5E91" w14:textId="77777777" w:rsidR="00B2392A" w:rsidRDefault="00B2392A" w:rsidP="00917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DE7"/>
    <w:multiLevelType w:val="hybridMultilevel"/>
    <w:tmpl w:val="C2942F84"/>
    <w:lvl w:ilvl="0" w:tplc="98BC073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1F1572"/>
    <w:multiLevelType w:val="hybridMultilevel"/>
    <w:tmpl w:val="73D4208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0E50167"/>
    <w:multiLevelType w:val="hybridMultilevel"/>
    <w:tmpl w:val="F5928804"/>
    <w:lvl w:ilvl="0" w:tplc="B6EC1BC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C6F3EB5"/>
    <w:multiLevelType w:val="hybridMultilevel"/>
    <w:tmpl w:val="216485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B716F3E"/>
    <w:multiLevelType w:val="hybridMultilevel"/>
    <w:tmpl w:val="4ABA51DC"/>
    <w:lvl w:ilvl="0" w:tplc="223820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1167C35"/>
    <w:multiLevelType w:val="hybridMultilevel"/>
    <w:tmpl w:val="90B2640E"/>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5D4B73"/>
    <w:multiLevelType w:val="hybridMultilevel"/>
    <w:tmpl w:val="14241340"/>
    <w:lvl w:ilvl="0" w:tplc="BAD28054">
      <w:numFmt w:val="bullet"/>
      <w:lvlText w:val=""/>
      <w:lvlJc w:val="left"/>
      <w:pPr>
        <w:tabs>
          <w:tab w:val="num" w:pos="720"/>
        </w:tabs>
        <w:ind w:left="720" w:hanging="360"/>
      </w:pPr>
      <w:rPr>
        <w:rFonts w:ascii="Symbol" w:eastAsia="Times New Roman" w:hAnsi="Symbol" w:cs="Times New Roman"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4F6AD0"/>
    <w:multiLevelType w:val="hybridMultilevel"/>
    <w:tmpl w:val="1D5EF90C"/>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315E0A"/>
    <w:multiLevelType w:val="hybridMultilevel"/>
    <w:tmpl w:val="CD0E5180"/>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BFF49BA"/>
    <w:multiLevelType w:val="hybridMultilevel"/>
    <w:tmpl w:val="5FFE1972"/>
    <w:lvl w:ilvl="0" w:tplc="B2BA0C4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9"/>
  </w:num>
  <w:num w:numId="5">
    <w:abstractNumId w:val="3"/>
  </w:num>
  <w:num w:numId="6">
    <w:abstractNumId w:val="4"/>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B9"/>
    <w:rsid w:val="000E087C"/>
    <w:rsid w:val="00133933"/>
    <w:rsid w:val="001C41F1"/>
    <w:rsid w:val="00201205"/>
    <w:rsid w:val="00292551"/>
    <w:rsid w:val="002C23D7"/>
    <w:rsid w:val="002C7CDE"/>
    <w:rsid w:val="002D194A"/>
    <w:rsid w:val="003E4BC9"/>
    <w:rsid w:val="003F1DD3"/>
    <w:rsid w:val="003F23B1"/>
    <w:rsid w:val="00415EFE"/>
    <w:rsid w:val="00443745"/>
    <w:rsid w:val="0049637B"/>
    <w:rsid w:val="004A3687"/>
    <w:rsid w:val="004B2007"/>
    <w:rsid w:val="004B5D86"/>
    <w:rsid w:val="004C4B81"/>
    <w:rsid w:val="0060595F"/>
    <w:rsid w:val="0066072C"/>
    <w:rsid w:val="006629A1"/>
    <w:rsid w:val="006A31C6"/>
    <w:rsid w:val="006C1E51"/>
    <w:rsid w:val="006E4F6A"/>
    <w:rsid w:val="007268F4"/>
    <w:rsid w:val="007A3A00"/>
    <w:rsid w:val="007D17FE"/>
    <w:rsid w:val="007D5AC8"/>
    <w:rsid w:val="008235C4"/>
    <w:rsid w:val="00864B5D"/>
    <w:rsid w:val="0089277A"/>
    <w:rsid w:val="008D73F3"/>
    <w:rsid w:val="008F1CEB"/>
    <w:rsid w:val="0090126B"/>
    <w:rsid w:val="00917ADA"/>
    <w:rsid w:val="009B58B2"/>
    <w:rsid w:val="009B62F6"/>
    <w:rsid w:val="009D01AC"/>
    <w:rsid w:val="00A4305F"/>
    <w:rsid w:val="00A43D42"/>
    <w:rsid w:val="00A56FE8"/>
    <w:rsid w:val="00A579EE"/>
    <w:rsid w:val="00A66188"/>
    <w:rsid w:val="00B06C91"/>
    <w:rsid w:val="00B2392A"/>
    <w:rsid w:val="00B4783B"/>
    <w:rsid w:val="00B619B4"/>
    <w:rsid w:val="00B85707"/>
    <w:rsid w:val="00BB0286"/>
    <w:rsid w:val="00BC20BC"/>
    <w:rsid w:val="00BD2BAE"/>
    <w:rsid w:val="00C242AD"/>
    <w:rsid w:val="00C24E5D"/>
    <w:rsid w:val="00C46EB9"/>
    <w:rsid w:val="00C50257"/>
    <w:rsid w:val="00C702EB"/>
    <w:rsid w:val="00C801EC"/>
    <w:rsid w:val="00CA1FB2"/>
    <w:rsid w:val="00CB1DBD"/>
    <w:rsid w:val="00D079D5"/>
    <w:rsid w:val="00D1433C"/>
    <w:rsid w:val="00D31359"/>
    <w:rsid w:val="00D55719"/>
    <w:rsid w:val="00D614A6"/>
    <w:rsid w:val="00DB01FB"/>
    <w:rsid w:val="00DE032D"/>
    <w:rsid w:val="00E05B48"/>
    <w:rsid w:val="00E75DC9"/>
    <w:rsid w:val="00E82975"/>
    <w:rsid w:val="00EA6ED0"/>
    <w:rsid w:val="00F030BE"/>
    <w:rsid w:val="00FD6D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B9"/>
    <w:rPr>
      <w:lang w:val="es-ES"/>
    </w:rPr>
  </w:style>
  <w:style w:type="paragraph" w:styleId="Ttulo1">
    <w:name w:val="heading 1"/>
    <w:basedOn w:val="Normal"/>
    <w:link w:val="Ttulo1Car"/>
    <w:uiPriority w:val="9"/>
    <w:qFormat/>
    <w:rsid w:val="00E05B4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9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637B"/>
    <w:pPr>
      <w:spacing w:after="200" w:line="276" w:lineRule="auto"/>
      <w:ind w:left="720"/>
      <w:contextualSpacing/>
    </w:pPr>
    <w:rPr>
      <w:rFonts w:ascii="Calibri" w:eastAsia="Calibri" w:hAnsi="Calibri" w:cs="Times New Roman"/>
      <w:lang w:val="es-CL"/>
    </w:rPr>
  </w:style>
  <w:style w:type="character" w:styleId="Hipervnculo">
    <w:name w:val="Hyperlink"/>
    <w:basedOn w:val="Fuentedeprrafopredeter"/>
    <w:uiPriority w:val="99"/>
    <w:semiHidden/>
    <w:unhideWhenUsed/>
    <w:rsid w:val="00C801EC"/>
    <w:rPr>
      <w:color w:val="0000FF"/>
      <w:u w:val="single"/>
    </w:rPr>
  </w:style>
  <w:style w:type="paragraph" w:styleId="NormalWeb">
    <w:name w:val="Normal (Web)"/>
    <w:basedOn w:val="Normal"/>
    <w:uiPriority w:val="99"/>
    <w:unhideWhenUsed/>
    <w:rsid w:val="00C801EC"/>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apple-converted-space">
    <w:name w:val="apple-converted-space"/>
    <w:basedOn w:val="Fuentedeprrafopredeter"/>
    <w:rsid w:val="00C801EC"/>
  </w:style>
  <w:style w:type="paragraph" w:styleId="Encabezado">
    <w:name w:val="header"/>
    <w:basedOn w:val="Normal"/>
    <w:link w:val="EncabezadoCar"/>
    <w:uiPriority w:val="99"/>
    <w:unhideWhenUsed/>
    <w:rsid w:val="00917A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7ADA"/>
    <w:rPr>
      <w:lang w:val="es-ES"/>
    </w:rPr>
  </w:style>
  <w:style w:type="paragraph" w:styleId="Piedepgina">
    <w:name w:val="footer"/>
    <w:basedOn w:val="Normal"/>
    <w:link w:val="PiedepginaCar"/>
    <w:uiPriority w:val="99"/>
    <w:unhideWhenUsed/>
    <w:rsid w:val="00917A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7ADA"/>
    <w:rPr>
      <w:lang w:val="es-ES"/>
    </w:rPr>
  </w:style>
  <w:style w:type="character" w:customStyle="1" w:styleId="Ttulo1Car">
    <w:name w:val="Título 1 Car"/>
    <w:basedOn w:val="Fuentedeprrafopredeter"/>
    <w:link w:val="Ttulo1"/>
    <w:uiPriority w:val="9"/>
    <w:rsid w:val="00E05B48"/>
    <w:rPr>
      <w:rFonts w:ascii="Times New Roman" w:eastAsia="Times New Roman" w:hAnsi="Times New Roman" w:cs="Times New Roman"/>
      <w:b/>
      <w:bCs/>
      <w:kern w:val="36"/>
      <w:sz w:val="48"/>
      <w:szCs w:val="48"/>
      <w:lang w:eastAsia="es-CL"/>
    </w:rPr>
  </w:style>
  <w:style w:type="character" w:styleId="nfasis">
    <w:name w:val="Emphasis"/>
    <w:basedOn w:val="Fuentedeprrafopredeter"/>
    <w:uiPriority w:val="20"/>
    <w:qFormat/>
    <w:rsid w:val="00CB1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1584">
      <w:bodyDiv w:val="1"/>
      <w:marLeft w:val="0"/>
      <w:marRight w:val="0"/>
      <w:marTop w:val="0"/>
      <w:marBottom w:val="0"/>
      <w:divBdr>
        <w:top w:val="none" w:sz="0" w:space="0" w:color="auto"/>
        <w:left w:val="none" w:sz="0" w:space="0" w:color="auto"/>
        <w:bottom w:val="none" w:sz="0" w:space="0" w:color="auto"/>
        <w:right w:val="none" w:sz="0" w:space="0" w:color="auto"/>
      </w:divBdr>
    </w:div>
    <w:div w:id="831678755">
      <w:bodyDiv w:val="1"/>
      <w:marLeft w:val="0"/>
      <w:marRight w:val="0"/>
      <w:marTop w:val="0"/>
      <w:marBottom w:val="0"/>
      <w:divBdr>
        <w:top w:val="none" w:sz="0" w:space="0" w:color="auto"/>
        <w:left w:val="none" w:sz="0" w:space="0" w:color="auto"/>
        <w:bottom w:val="none" w:sz="0" w:space="0" w:color="auto"/>
        <w:right w:val="none" w:sz="0" w:space="0" w:color="auto"/>
      </w:divBdr>
    </w:div>
    <w:div w:id="1065837569">
      <w:bodyDiv w:val="1"/>
      <w:marLeft w:val="0"/>
      <w:marRight w:val="0"/>
      <w:marTop w:val="0"/>
      <w:marBottom w:val="0"/>
      <w:divBdr>
        <w:top w:val="none" w:sz="0" w:space="0" w:color="auto"/>
        <w:left w:val="none" w:sz="0" w:space="0" w:color="auto"/>
        <w:bottom w:val="none" w:sz="0" w:space="0" w:color="auto"/>
        <w:right w:val="none" w:sz="0" w:space="0" w:color="auto"/>
      </w:divBdr>
    </w:div>
    <w:div w:id="1909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2189</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PIE3</cp:lastModifiedBy>
  <cp:revision>7</cp:revision>
  <dcterms:created xsi:type="dcterms:W3CDTF">2020-05-15T02:51:00Z</dcterms:created>
  <dcterms:modified xsi:type="dcterms:W3CDTF">2020-05-26T05:09:00Z</dcterms:modified>
</cp:coreProperties>
</file>