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F56E" w14:textId="77777777" w:rsidR="00AF28B6" w:rsidRPr="00AF28B6" w:rsidRDefault="00AF28B6" w:rsidP="00AF28B6">
      <w:pPr>
        <w:spacing w:after="0" w:line="240" w:lineRule="auto"/>
        <w:rPr>
          <w:lang w:val="es-ES"/>
        </w:rPr>
      </w:pPr>
      <w:r w:rsidRPr="00AF28B6">
        <w:rPr>
          <w:noProof/>
          <w:lang w:val="es-ES"/>
        </w:rPr>
        <w:drawing>
          <wp:anchor distT="0" distB="0" distL="114300" distR="114300" simplePos="0" relativeHeight="251658240" behindDoc="1" locked="0" layoutInCell="1" allowOverlap="1" wp14:anchorId="2F9A5E33" wp14:editId="501C94A1">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8B6">
        <w:rPr>
          <w:noProof/>
          <w:lang w:val="es-ES" w:eastAsia="es-ES"/>
        </w:rPr>
        <w:object w:dxaOrig="1440" w:dyaOrig="1440" w14:anchorId="73226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75pt;margin-top:-.75pt;width:61.2pt;height:63.95pt;z-index:-25164595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36" DrawAspect="Content" ObjectID="_1647259236" r:id="rId10"/>
        </w:object>
      </w:r>
      <w:r w:rsidRPr="00AF28B6">
        <w:rPr>
          <w:lang w:val="es-ES"/>
        </w:rPr>
        <w:t xml:space="preserve">                                Liceo José Victorino Lastarria</w:t>
      </w:r>
    </w:p>
    <w:p w14:paraId="456D804F" w14:textId="77777777" w:rsidR="00AF28B6" w:rsidRPr="00AF28B6" w:rsidRDefault="00AF28B6" w:rsidP="00AF28B6">
      <w:pPr>
        <w:spacing w:after="0" w:line="240" w:lineRule="auto"/>
        <w:rPr>
          <w:lang w:val="es-ES"/>
        </w:rPr>
      </w:pPr>
      <w:r w:rsidRPr="00AF28B6">
        <w:rPr>
          <w:lang w:val="es-ES"/>
        </w:rPr>
        <w:t xml:space="preserve">                                                 Rancagua</w:t>
      </w:r>
    </w:p>
    <w:p w14:paraId="14E04093" w14:textId="77777777" w:rsidR="00AF28B6" w:rsidRPr="00AF28B6" w:rsidRDefault="00AF28B6" w:rsidP="00AF28B6">
      <w:pPr>
        <w:spacing w:after="0" w:line="240" w:lineRule="auto"/>
        <w:rPr>
          <w:i/>
          <w:lang w:val="es-ES"/>
        </w:rPr>
      </w:pPr>
      <w:r w:rsidRPr="00AF28B6">
        <w:rPr>
          <w:lang w:val="es-ES"/>
        </w:rPr>
        <w:t xml:space="preserve">                           “</w:t>
      </w:r>
      <w:r w:rsidRPr="00AF28B6">
        <w:rPr>
          <w:i/>
          <w:lang w:val="es-ES"/>
        </w:rPr>
        <w:t>Formando Técnicos para el mañana”</w:t>
      </w:r>
    </w:p>
    <w:p w14:paraId="7A1A1420" w14:textId="77777777" w:rsidR="00AF28B6" w:rsidRPr="00AF28B6" w:rsidRDefault="00AF28B6" w:rsidP="00AF28B6">
      <w:pPr>
        <w:spacing w:after="0" w:line="240" w:lineRule="auto"/>
        <w:rPr>
          <w:lang w:val="es-ES"/>
        </w:rPr>
      </w:pPr>
      <w:r w:rsidRPr="00AF28B6">
        <w:rPr>
          <w:i/>
          <w:lang w:val="es-ES"/>
        </w:rPr>
        <w:t xml:space="preserve">                                   </w:t>
      </w:r>
      <w:r w:rsidRPr="00AF28B6">
        <w:rPr>
          <w:lang w:val="es-ES"/>
        </w:rPr>
        <w:t>Unidad Técnico-Pedagógica</w:t>
      </w:r>
    </w:p>
    <w:p w14:paraId="5E70EFD2" w14:textId="77777777" w:rsidR="00AF28B6" w:rsidRDefault="00AF28B6" w:rsidP="00C110FB">
      <w:pPr>
        <w:spacing w:after="0" w:line="240" w:lineRule="auto"/>
        <w:rPr>
          <w:b/>
          <w:sz w:val="18"/>
          <w:szCs w:val="18"/>
        </w:rPr>
      </w:pPr>
    </w:p>
    <w:p w14:paraId="326190D2" w14:textId="4D841044" w:rsidR="00C110FB" w:rsidRPr="00B13439" w:rsidRDefault="00C110FB" w:rsidP="00C110FB">
      <w:pPr>
        <w:spacing w:after="0" w:line="240" w:lineRule="auto"/>
        <w:rPr>
          <w:b/>
          <w:sz w:val="18"/>
          <w:szCs w:val="18"/>
        </w:rPr>
      </w:pPr>
      <w:r w:rsidRPr="00B13439">
        <w:rPr>
          <w:b/>
          <w:sz w:val="18"/>
          <w:szCs w:val="18"/>
        </w:rPr>
        <w:tab/>
      </w:r>
      <w:r w:rsidRPr="00B13439">
        <w:rPr>
          <w:b/>
          <w:sz w:val="18"/>
          <w:szCs w:val="18"/>
        </w:rPr>
        <w:tab/>
      </w:r>
      <w:r w:rsidRPr="00B13439">
        <w:rPr>
          <w:b/>
          <w:sz w:val="18"/>
          <w:szCs w:val="18"/>
        </w:rPr>
        <w:tab/>
      </w:r>
      <w:r w:rsidRPr="00B13439">
        <w:rPr>
          <w:b/>
          <w:sz w:val="18"/>
          <w:szCs w:val="18"/>
        </w:rPr>
        <w:tab/>
      </w:r>
      <w:r w:rsidRPr="00B13439">
        <w:rPr>
          <w:b/>
          <w:sz w:val="18"/>
          <w:szCs w:val="18"/>
        </w:rPr>
        <w:tab/>
      </w:r>
    </w:p>
    <w:p w14:paraId="63FD9038" w14:textId="77777777" w:rsidR="00C110FB" w:rsidRPr="00B13439" w:rsidRDefault="00C110FB" w:rsidP="00D74E92">
      <w:pPr>
        <w:pBdr>
          <w:bottom w:val="single" w:sz="12" w:space="1" w:color="auto"/>
        </w:pBdr>
        <w:tabs>
          <w:tab w:val="right" w:pos="9779"/>
        </w:tabs>
        <w:spacing w:after="0" w:line="240" w:lineRule="auto"/>
        <w:ind w:right="-374"/>
        <w:rPr>
          <w:sz w:val="18"/>
          <w:szCs w:val="18"/>
        </w:rPr>
      </w:pPr>
      <w:r>
        <w:rPr>
          <w:b/>
          <w:sz w:val="18"/>
          <w:szCs w:val="18"/>
        </w:rPr>
        <w:t>DEPTO: HISTORIA, GEOGRAFÍA Y CIENCIAS SOCIALES</w:t>
      </w:r>
    </w:p>
    <w:p w14:paraId="11929C92" w14:textId="77777777" w:rsidR="00C110FB" w:rsidRPr="00956719" w:rsidRDefault="00C110FB" w:rsidP="00C110FB">
      <w:pPr>
        <w:spacing w:after="0" w:line="240" w:lineRule="auto"/>
        <w:ind w:right="-374"/>
        <w:rPr>
          <w:b/>
          <w:sz w:val="18"/>
          <w:szCs w:val="18"/>
        </w:rPr>
      </w:pPr>
      <w:r w:rsidRPr="00956719">
        <w:rPr>
          <w:b/>
          <w:sz w:val="18"/>
          <w:szCs w:val="18"/>
        </w:rPr>
        <w:t>DOCENTE:</w:t>
      </w:r>
      <w:r w:rsidR="00D74E92" w:rsidRPr="00956719">
        <w:rPr>
          <w:b/>
          <w:sz w:val="18"/>
          <w:szCs w:val="18"/>
        </w:rPr>
        <w:t xml:space="preserve"> </w:t>
      </w:r>
      <w:r w:rsidR="00956719">
        <w:rPr>
          <w:b/>
          <w:sz w:val="18"/>
          <w:szCs w:val="18"/>
        </w:rPr>
        <w:t>Karina Acevedo M.</w:t>
      </w:r>
    </w:p>
    <w:p w14:paraId="408D59EA" w14:textId="77777777" w:rsidR="00C110FB" w:rsidRPr="00B13439" w:rsidRDefault="00C110FB" w:rsidP="00C110FB">
      <w:pPr>
        <w:spacing w:after="0" w:line="240" w:lineRule="auto"/>
        <w:ind w:right="-374"/>
        <w:rPr>
          <w:b/>
          <w:sz w:val="18"/>
          <w:szCs w:val="18"/>
        </w:rPr>
      </w:pPr>
      <w:r w:rsidRPr="00B13439">
        <w:rPr>
          <w:b/>
          <w:sz w:val="18"/>
          <w:szCs w:val="18"/>
        </w:rPr>
        <w:t xml:space="preserve">NIVEL: </w:t>
      </w:r>
      <w:r w:rsidR="0096007B">
        <w:rPr>
          <w:b/>
          <w:sz w:val="18"/>
          <w:szCs w:val="18"/>
        </w:rPr>
        <w:t>TER</w:t>
      </w:r>
      <w:r w:rsidR="00D854BA">
        <w:rPr>
          <w:b/>
          <w:sz w:val="18"/>
          <w:szCs w:val="18"/>
        </w:rPr>
        <w:t>C</w:t>
      </w:r>
      <w:r w:rsidR="0096007B">
        <w:rPr>
          <w:b/>
          <w:sz w:val="18"/>
          <w:szCs w:val="18"/>
        </w:rPr>
        <w:t>ERO</w:t>
      </w:r>
      <w:r>
        <w:rPr>
          <w:b/>
          <w:sz w:val="18"/>
          <w:szCs w:val="18"/>
        </w:rPr>
        <w:t xml:space="preserve"> MEDIO</w:t>
      </w:r>
    </w:p>
    <w:tbl>
      <w:tblPr>
        <w:tblStyle w:val="Tablaconcuadrcula"/>
        <w:tblW w:w="9776" w:type="dxa"/>
        <w:tblInd w:w="-431" w:type="dxa"/>
        <w:tblLook w:val="04A0" w:firstRow="1" w:lastRow="0" w:firstColumn="1" w:lastColumn="0" w:noHBand="0" w:noVBand="1"/>
      </w:tblPr>
      <w:tblGrid>
        <w:gridCol w:w="9776"/>
      </w:tblGrid>
      <w:tr w:rsidR="00C110FB" w:rsidRPr="00F6454F" w14:paraId="2E30D2EB" w14:textId="77777777" w:rsidTr="002E7EDB">
        <w:tc>
          <w:tcPr>
            <w:tcW w:w="9776"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9BF4DCA" w14:textId="77777777" w:rsidR="004F2D2B" w:rsidRPr="003D368A" w:rsidRDefault="00E20336" w:rsidP="004F2D2B">
            <w:pPr>
              <w:spacing w:after="0"/>
              <w:rPr>
                <w:rFonts w:cstheme="minorHAnsi"/>
                <w:sz w:val="24"/>
                <w:szCs w:val="24"/>
              </w:rPr>
            </w:pPr>
            <w:r w:rsidRPr="003D368A">
              <w:rPr>
                <w:rFonts w:cstheme="minorHAnsi"/>
                <w:b/>
                <w:sz w:val="24"/>
                <w:szCs w:val="24"/>
              </w:rPr>
              <w:t xml:space="preserve">UNIDAD: 0                                   </w:t>
            </w:r>
            <w:r w:rsidR="00A15E1E" w:rsidRPr="003D368A">
              <w:rPr>
                <w:rFonts w:cstheme="minorHAnsi"/>
                <w:b/>
                <w:sz w:val="24"/>
                <w:szCs w:val="24"/>
              </w:rPr>
              <w:t>GUÍA N°4</w:t>
            </w:r>
            <w:r w:rsidR="00D74E92" w:rsidRPr="003D368A">
              <w:rPr>
                <w:rFonts w:cstheme="minorHAnsi"/>
                <w:b/>
                <w:sz w:val="24"/>
                <w:szCs w:val="24"/>
              </w:rPr>
              <w:t xml:space="preserve"> “</w:t>
            </w:r>
            <w:r w:rsidR="003D368A" w:rsidRPr="003D368A">
              <w:rPr>
                <w:rFonts w:cstheme="minorHAnsi"/>
                <w:sz w:val="24"/>
                <w:szCs w:val="24"/>
              </w:rPr>
              <w:t>El impacto de la Guerra Fría en Chile</w:t>
            </w:r>
            <w:r w:rsidR="00D74E92" w:rsidRPr="003D368A">
              <w:rPr>
                <w:rFonts w:cstheme="minorHAnsi"/>
                <w:b/>
                <w:sz w:val="24"/>
                <w:szCs w:val="24"/>
              </w:rPr>
              <w:t>”</w:t>
            </w:r>
          </w:p>
          <w:p w14:paraId="0B17E174" w14:textId="77777777" w:rsidR="001D1C46" w:rsidRPr="00E20336" w:rsidRDefault="003D368A" w:rsidP="003D368A">
            <w:pPr>
              <w:spacing w:after="0"/>
              <w:rPr>
                <w:rFonts w:cstheme="minorHAnsi"/>
                <w:b/>
              </w:rPr>
            </w:pPr>
            <w:r>
              <w:rPr>
                <w:rFonts w:cstheme="minorHAnsi"/>
                <w:b/>
              </w:rPr>
              <w:t>Semana del lunes 09 al 13 de</w:t>
            </w:r>
            <w:r w:rsidR="001D1C46">
              <w:rPr>
                <w:rFonts w:cstheme="minorHAnsi"/>
                <w:b/>
              </w:rPr>
              <w:t xml:space="preserve"> abril</w:t>
            </w:r>
          </w:p>
        </w:tc>
      </w:tr>
      <w:tr w:rsidR="00C110FB" w:rsidRPr="00F6454F" w14:paraId="18A4387E" w14:textId="77777777" w:rsidTr="002E7EDB">
        <w:tc>
          <w:tcPr>
            <w:tcW w:w="9776" w:type="dxa"/>
            <w:tcBorders>
              <w:top w:val="single" w:sz="12" w:space="0" w:color="auto"/>
              <w:left w:val="single" w:sz="18" w:space="0" w:color="auto"/>
              <w:right w:val="single" w:sz="18" w:space="0" w:color="auto"/>
            </w:tcBorders>
            <w:shd w:val="clear" w:color="auto" w:fill="D9D9D9" w:themeFill="background1" w:themeFillShade="D9"/>
          </w:tcPr>
          <w:p w14:paraId="2218488E" w14:textId="77777777" w:rsidR="00C110FB" w:rsidRPr="00F6454F" w:rsidRDefault="00C110FB" w:rsidP="002E7EDB">
            <w:pPr>
              <w:ind w:right="-374"/>
              <w:rPr>
                <w:rFonts w:cs="Arial"/>
                <w:b/>
                <w:sz w:val="28"/>
              </w:rPr>
            </w:pPr>
            <w:r w:rsidRPr="00F6454F">
              <w:rPr>
                <w:rFonts w:cs="Arial"/>
                <w:b/>
                <w:sz w:val="28"/>
              </w:rPr>
              <w:t>NOMBRE:                                                                                           CURSO</w:t>
            </w:r>
            <w:r w:rsidR="0096007B">
              <w:rPr>
                <w:rFonts w:cs="Arial"/>
                <w:b/>
                <w:sz w:val="28"/>
              </w:rPr>
              <w:t xml:space="preserve"> 3</w:t>
            </w:r>
            <w:r>
              <w:rPr>
                <w:rFonts w:cs="Arial"/>
                <w:b/>
                <w:sz w:val="28"/>
              </w:rPr>
              <w:t>°</w:t>
            </w:r>
          </w:p>
        </w:tc>
      </w:tr>
      <w:tr w:rsidR="00C110FB" w:rsidRPr="00F6454F" w14:paraId="0831312B" w14:textId="77777777" w:rsidTr="002E7EDB">
        <w:trPr>
          <w:trHeight w:val="503"/>
        </w:trPr>
        <w:tc>
          <w:tcPr>
            <w:tcW w:w="9776" w:type="dxa"/>
            <w:tcBorders>
              <w:left w:val="single" w:sz="18" w:space="0" w:color="auto"/>
              <w:bottom w:val="single" w:sz="12" w:space="0" w:color="auto"/>
              <w:right w:val="single" w:sz="12" w:space="0" w:color="auto"/>
            </w:tcBorders>
          </w:tcPr>
          <w:p w14:paraId="6F18097F" w14:textId="77777777" w:rsidR="00C110FB" w:rsidRPr="0096007B" w:rsidRDefault="00C110FB" w:rsidP="0096007B">
            <w:pPr>
              <w:jc w:val="both"/>
              <w:rPr>
                <w:rFonts w:cs="Arial"/>
                <w:lang w:val="es-ES_tradnl"/>
              </w:rPr>
            </w:pPr>
            <w:r>
              <w:rPr>
                <w:rFonts w:cs="Arial"/>
                <w:b/>
                <w:sz w:val="20"/>
              </w:rPr>
              <w:t>OBJETIVO DE APRENDIZAJE</w:t>
            </w:r>
            <w:r w:rsidR="00E20336">
              <w:rPr>
                <w:rFonts w:cs="Arial"/>
                <w:b/>
                <w:sz w:val="20"/>
              </w:rPr>
              <w:t xml:space="preserve">: </w:t>
            </w:r>
            <w:r w:rsidR="006A6749">
              <w:rPr>
                <w:rFonts w:cs="Arial"/>
                <w:b/>
                <w:sz w:val="20"/>
              </w:rPr>
              <w:t>(</w:t>
            </w:r>
            <w:r w:rsidR="006A6749" w:rsidRPr="006A6749">
              <w:rPr>
                <w:rFonts w:cs="Arial"/>
                <w:b/>
                <w:bCs/>
                <w:sz w:val="20"/>
                <w:lang w:val="es-ES_tradnl"/>
              </w:rPr>
              <w:t>OA9</w:t>
            </w:r>
            <w:r w:rsidR="006A6749">
              <w:rPr>
                <w:rFonts w:cs="Arial"/>
                <w:b/>
                <w:bCs/>
                <w:sz w:val="20"/>
                <w:lang w:val="es-ES_tradnl"/>
              </w:rPr>
              <w:t>)</w:t>
            </w:r>
            <w:r w:rsidR="006A6749" w:rsidRPr="006A6749">
              <w:rPr>
                <w:rFonts w:cs="Arial"/>
                <w:b/>
                <w:bCs/>
                <w:sz w:val="20"/>
                <w:lang w:val="es-ES_tradnl"/>
              </w:rPr>
              <w:t xml:space="preserve">. </w:t>
            </w:r>
            <w:r w:rsidR="006A6749" w:rsidRPr="006A6749">
              <w:rPr>
                <w:rFonts w:cs="Arial"/>
                <w:bCs/>
                <w:sz w:val="20"/>
                <w:lang w:val="es-ES_tradnl"/>
              </w:rPr>
              <w:t>Reconocer las transformaciones que experimentó la sociedad occidental en diversos ámbitos durante la Guerra</w:t>
            </w:r>
            <w:r w:rsidR="006A6749">
              <w:rPr>
                <w:rFonts w:cs="Arial"/>
                <w:bCs/>
                <w:sz w:val="20"/>
                <w:lang w:val="es-ES_tradnl"/>
              </w:rPr>
              <w:t>.</w:t>
            </w:r>
          </w:p>
        </w:tc>
      </w:tr>
      <w:tr w:rsidR="00C110FB" w:rsidRPr="00F6454F" w14:paraId="0B994EA7" w14:textId="77777777" w:rsidTr="002E7EDB">
        <w:tc>
          <w:tcPr>
            <w:tcW w:w="9776" w:type="dxa"/>
            <w:tcBorders>
              <w:left w:val="single" w:sz="18" w:space="0" w:color="auto"/>
              <w:bottom w:val="single" w:sz="18" w:space="0" w:color="auto"/>
              <w:right w:val="single" w:sz="18" w:space="0" w:color="auto"/>
            </w:tcBorders>
          </w:tcPr>
          <w:p w14:paraId="623804FA" w14:textId="77777777" w:rsidR="00E20336" w:rsidRDefault="00E20336" w:rsidP="00E20336">
            <w:pPr>
              <w:spacing w:after="0" w:line="240" w:lineRule="auto"/>
              <w:rPr>
                <w:rFonts w:cstheme="minorHAnsi"/>
                <w:b/>
                <w:sz w:val="20"/>
                <w:szCs w:val="20"/>
              </w:rPr>
            </w:pPr>
            <w:r>
              <w:rPr>
                <w:rFonts w:cstheme="minorHAnsi"/>
                <w:b/>
                <w:sz w:val="20"/>
                <w:szCs w:val="20"/>
              </w:rPr>
              <w:t xml:space="preserve">INSTRUCCIONES: </w:t>
            </w:r>
          </w:p>
          <w:p w14:paraId="1A23DA2B" w14:textId="77777777" w:rsidR="00E20336" w:rsidRDefault="00C110FB" w:rsidP="00E20336">
            <w:pPr>
              <w:pStyle w:val="Prrafodelista"/>
              <w:numPr>
                <w:ilvl w:val="0"/>
                <w:numId w:val="11"/>
              </w:numPr>
              <w:spacing w:after="0" w:line="240" w:lineRule="auto"/>
            </w:pPr>
            <w:r w:rsidRPr="00E20336">
              <w:t>Desarrolle la presente guía</w:t>
            </w:r>
            <w:r w:rsidR="00E20336" w:rsidRPr="00E20336">
              <w:t xml:space="preserve"> en este</w:t>
            </w:r>
            <w:r w:rsidR="00E20336">
              <w:t xml:space="preserve"> </w:t>
            </w:r>
            <w:r w:rsidR="001D1C46">
              <w:t>archivo W</w:t>
            </w:r>
            <w:r w:rsidR="001D1C46" w:rsidRPr="00E20336">
              <w:t>ord</w:t>
            </w:r>
            <w:r w:rsidR="00E20336" w:rsidRPr="00E20336">
              <w:t xml:space="preserve"> y </w:t>
            </w:r>
            <w:r w:rsidRPr="00E20336">
              <w:t>de manera individual</w:t>
            </w:r>
            <w:r w:rsidR="00E20336" w:rsidRPr="00E20336">
              <w:t>.</w:t>
            </w:r>
          </w:p>
          <w:p w14:paraId="6C7553F3" w14:textId="77777777" w:rsidR="00E20336" w:rsidRDefault="00E20336" w:rsidP="00E20336">
            <w:pPr>
              <w:pStyle w:val="Prrafodelista"/>
              <w:numPr>
                <w:ilvl w:val="0"/>
                <w:numId w:val="11"/>
              </w:numPr>
              <w:spacing w:after="0" w:line="240" w:lineRule="auto"/>
            </w:pPr>
            <w:r>
              <w:t>Lea</w:t>
            </w:r>
            <w:r w:rsidR="001D1C46">
              <w:t xml:space="preserve">, </w:t>
            </w:r>
            <w:r>
              <w:t>los textos</w:t>
            </w:r>
            <w:r w:rsidR="001D1C46">
              <w:t xml:space="preserve"> </w:t>
            </w:r>
            <w:r>
              <w:t xml:space="preserve"> y las instrucciones de cada actividad</w:t>
            </w:r>
            <w:r w:rsidR="001D1C46">
              <w:t xml:space="preserve"> para desarrollar cada ítem de manera correcta.</w:t>
            </w:r>
          </w:p>
          <w:p w14:paraId="6C22712F" w14:textId="77777777" w:rsidR="00E20336" w:rsidRDefault="00E20336" w:rsidP="00E20336">
            <w:pPr>
              <w:pStyle w:val="Prrafodelista"/>
              <w:numPr>
                <w:ilvl w:val="0"/>
                <w:numId w:val="11"/>
              </w:numPr>
              <w:spacing w:after="0" w:line="240" w:lineRule="auto"/>
            </w:pPr>
            <w:r>
              <w:t xml:space="preserve">Puedes complementar la lectura con el libro de </w:t>
            </w:r>
            <w:r w:rsidR="0096007B">
              <w:t>Historia del año pasado.</w:t>
            </w:r>
          </w:p>
          <w:p w14:paraId="005D0519" w14:textId="77777777" w:rsidR="00C110FB" w:rsidRPr="00E20336" w:rsidRDefault="00E20336" w:rsidP="003D368A">
            <w:pPr>
              <w:pStyle w:val="Prrafodelista"/>
              <w:numPr>
                <w:ilvl w:val="0"/>
                <w:numId w:val="11"/>
              </w:numPr>
              <w:spacing w:after="0" w:line="240" w:lineRule="auto"/>
              <w:rPr>
                <w:rFonts w:cs="Arial"/>
                <w:b/>
                <w:sz w:val="20"/>
              </w:rPr>
            </w:pPr>
            <w:r>
              <w:t xml:space="preserve">Cuando resuelvas la guía </w:t>
            </w:r>
            <w:r w:rsidR="001D1C46">
              <w:t>debes</w:t>
            </w:r>
            <w:r w:rsidR="004F2D2B">
              <w:t xml:space="preserve"> enviar el archivo Word completo </w:t>
            </w:r>
            <w:r w:rsidR="001D1C46">
              <w:t xml:space="preserve">al mail: </w:t>
            </w:r>
            <w:hyperlink r:id="rId11" w:history="1">
              <w:r w:rsidR="001D1C46" w:rsidRPr="0089481F">
                <w:rPr>
                  <w:rStyle w:val="Hipervnculo"/>
                </w:rPr>
                <w:t>acevedo.docente@gmail.com</w:t>
              </w:r>
            </w:hyperlink>
            <w:r w:rsidR="001D1C46">
              <w:t xml:space="preserve">  </w:t>
            </w:r>
            <w:r w:rsidR="003D368A">
              <w:t>, coloca tu nombre , curso, nombre del liceo en la parte de “</w:t>
            </w:r>
            <w:r w:rsidR="003D368A" w:rsidRPr="001F74C6">
              <w:rPr>
                <w:b/>
              </w:rPr>
              <w:t>asunto</w:t>
            </w:r>
            <w:r w:rsidR="003D368A">
              <w:rPr>
                <w:b/>
              </w:rPr>
              <w:t>”</w:t>
            </w:r>
            <w:r w:rsidR="003D368A" w:rsidRPr="001F74C6">
              <w:rPr>
                <w:b/>
              </w:rPr>
              <w:t xml:space="preserve"> </w:t>
            </w:r>
            <w:r w:rsidR="003D368A">
              <w:t>cuando envíes el mail.</w:t>
            </w:r>
          </w:p>
        </w:tc>
      </w:tr>
    </w:tbl>
    <w:p w14:paraId="136B037C" w14:textId="77777777" w:rsidR="00570A75" w:rsidRDefault="00956719">
      <w:r>
        <w:rPr>
          <w:noProof/>
          <w:lang w:eastAsia="es-CL"/>
        </w:rPr>
        <w:drawing>
          <wp:anchor distT="0" distB="0" distL="114300" distR="114300" simplePos="0" relativeHeight="251663360" behindDoc="0" locked="0" layoutInCell="1" allowOverlap="1" wp14:anchorId="791BDF19" wp14:editId="3D4AB493">
            <wp:simplePos x="0" y="0"/>
            <wp:positionH relativeFrom="column">
              <wp:posOffset>1672590</wp:posOffset>
            </wp:positionH>
            <wp:positionV relativeFrom="paragraph">
              <wp:posOffset>140335</wp:posOffset>
            </wp:positionV>
            <wp:extent cx="2057400" cy="638175"/>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2057400" cy="638175"/>
                    </a:xfrm>
                    <a:prstGeom prst="rect">
                      <a:avLst/>
                    </a:prstGeom>
                    <a:noFill/>
                    <a:ln w="9525">
                      <a:noFill/>
                      <a:miter lim="800000"/>
                      <a:headEnd/>
                      <a:tailEnd/>
                    </a:ln>
                  </pic:spPr>
                </pic:pic>
              </a:graphicData>
            </a:graphic>
          </wp:anchor>
        </w:drawing>
      </w:r>
      <w:r w:rsidR="00E829A9">
        <w:rPr>
          <w:noProof/>
          <w:lang w:val="es-ES"/>
        </w:rPr>
        <w:pict w14:anchorId="75FE33DB">
          <v:shapetype id="_x0000_t202" coordsize="21600,21600" o:spt="202" path="m,l,21600r21600,l21600,xe">
            <v:stroke joinstyle="miter"/>
            <v:path gradientshapeok="t" o:connecttype="rect"/>
          </v:shapetype>
          <v:shape id="_x0000_s1032" type="#_x0000_t202" style="position:absolute;margin-left:171.6pt;margin-top:18.55pt;width:67.7pt;height:22.1pt;z-index:251667456;mso-position-horizontal-relative:text;mso-position-vertical-relative:text;mso-width-relative:margin;mso-height-relative:margin" filled="f" stroked="f">
            <v:textbox>
              <w:txbxContent>
                <w:p w14:paraId="16C1CD26" w14:textId="77777777" w:rsidR="00956719" w:rsidRPr="00956719" w:rsidRDefault="003D368A">
                  <w:pPr>
                    <w:rPr>
                      <w:b/>
                      <w:sz w:val="24"/>
                      <w:szCs w:val="24"/>
                      <w:lang w:val="es-ES"/>
                    </w:rPr>
                  </w:pPr>
                  <w:r>
                    <w:rPr>
                      <w:b/>
                      <w:sz w:val="24"/>
                      <w:szCs w:val="24"/>
                      <w:lang w:val="es-ES"/>
                    </w:rPr>
                    <w:t>Tarea N°4</w:t>
                  </w:r>
                </w:p>
              </w:txbxContent>
            </v:textbox>
            <w10:wrap type="square"/>
          </v:shape>
        </w:pict>
      </w:r>
    </w:p>
    <w:p w14:paraId="0B71715A" w14:textId="77777777" w:rsidR="0096007B" w:rsidRPr="00042D9C" w:rsidRDefault="00E829A9" w:rsidP="0096007B">
      <w:pPr>
        <w:tabs>
          <w:tab w:val="left" w:pos="3465"/>
        </w:tabs>
        <w:jc w:val="center"/>
        <w:rPr>
          <w:rFonts w:ascii="Arial" w:hAnsi="Arial" w:cs="Arial"/>
          <w:b/>
          <w:color w:val="000000"/>
          <w:u w:val="single"/>
        </w:rPr>
      </w:pPr>
      <w:r>
        <w:pict w14:anchorId="34184B33">
          <v:shape id="_x0000_i1026" type="#_x0000_t75" alt="Resultado de imagen para lapiz dibujo" style="width:24pt;height:24pt"/>
        </w:pict>
      </w:r>
      <w:r w:rsidR="0096007B" w:rsidRPr="0096007B">
        <w:rPr>
          <w:rFonts w:ascii="Arial" w:hAnsi="Arial" w:cs="Arial"/>
          <w:b/>
          <w:color w:val="000000"/>
          <w:u w:val="single"/>
        </w:rPr>
        <w:t xml:space="preserve"> </w:t>
      </w:r>
    </w:p>
    <w:p w14:paraId="1A162E9A" w14:textId="77777777" w:rsidR="0096007B" w:rsidRDefault="0096007B" w:rsidP="0096007B">
      <w:r>
        <w:t>I.- Lee atentamente los siguientes textos y  luego responde en este documento las preguntas que aparecen a continuación</w:t>
      </w:r>
    </w:p>
    <w:p w14:paraId="60067BCF" w14:textId="77777777" w:rsidR="003D368A" w:rsidRPr="006A6749" w:rsidRDefault="0096007B" w:rsidP="0096007B">
      <w:pPr>
        <w:tabs>
          <w:tab w:val="left" w:pos="3465"/>
        </w:tabs>
        <w:spacing w:after="160" w:line="259" w:lineRule="auto"/>
        <w:rPr>
          <w:rFonts w:cstheme="minorHAnsi"/>
          <w:b/>
          <w:sz w:val="28"/>
          <w:szCs w:val="28"/>
        </w:rPr>
      </w:pPr>
      <w:r w:rsidRPr="0096007B">
        <w:rPr>
          <w:rFonts w:cstheme="minorHAnsi"/>
          <w:b/>
        </w:rPr>
        <w:t>TEXTO 1:</w:t>
      </w:r>
      <w:r w:rsidR="003D368A" w:rsidRPr="003D368A">
        <w:rPr>
          <w:rFonts w:cstheme="minorHAnsi"/>
          <w:b/>
          <w:sz w:val="24"/>
          <w:szCs w:val="24"/>
        </w:rPr>
        <w:t xml:space="preserve"> </w:t>
      </w:r>
      <w:r w:rsidR="003D368A">
        <w:rPr>
          <w:rFonts w:cstheme="minorHAnsi"/>
          <w:b/>
          <w:sz w:val="24"/>
          <w:szCs w:val="24"/>
        </w:rPr>
        <w:t xml:space="preserve">    </w:t>
      </w:r>
      <w:r w:rsidR="00D854BA">
        <w:rPr>
          <w:rFonts w:cstheme="minorHAnsi"/>
          <w:b/>
          <w:sz w:val="24"/>
          <w:szCs w:val="24"/>
        </w:rPr>
        <w:t xml:space="preserve">                           </w:t>
      </w:r>
      <w:r w:rsidR="003D368A">
        <w:rPr>
          <w:rFonts w:cstheme="minorHAnsi"/>
          <w:b/>
          <w:sz w:val="24"/>
          <w:szCs w:val="24"/>
        </w:rPr>
        <w:t xml:space="preserve"> </w:t>
      </w:r>
      <w:r w:rsidR="003D368A" w:rsidRPr="006A6749">
        <w:rPr>
          <w:rFonts w:cstheme="minorHAnsi"/>
          <w:b/>
          <w:sz w:val="28"/>
          <w:szCs w:val="28"/>
        </w:rPr>
        <w:t>“El impacto de la Guerra Fría en Chile”</w:t>
      </w:r>
    </w:p>
    <w:p w14:paraId="73C89CAF" w14:textId="77777777" w:rsidR="003D368A" w:rsidRDefault="003D368A" w:rsidP="003D368A">
      <w:pPr>
        <w:tabs>
          <w:tab w:val="left" w:pos="3465"/>
        </w:tabs>
        <w:spacing w:after="0" w:line="240" w:lineRule="auto"/>
        <w:rPr>
          <w:rFonts w:cstheme="minorHAnsi"/>
        </w:rPr>
      </w:pPr>
      <w:r w:rsidRPr="003D368A">
        <w:rPr>
          <w:rFonts w:cstheme="minorHAnsi"/>
        </w:rPr>
        <w:t>El enfrentamiento ideológico entre los bloques capitalista-norteamericano y socialista-soviético, repercutió en Chile en la aplicación de políticas antimarxistas y en la polarización ideológica que condujo al golpe de Estado de 1973.</w:t>
      </w:r>
    </w:p>
    <w:p w14:paraId="722FDE0E" w14:textId="77777777" w:rsidR="003D368A" w:rsidRPr="003D368A" w:rsidRDefault="003D368A" w:rsidP="003D368A">
      <w:pPr>
        <w:tabs>
          <w:tab w:val="left" w:pos="3465"/>
        </w:tabs>
        <w:spacing w:after="0" w:line="240" w:lineRule="auto"/>
        <w:rPr>
          <w:rFonts w:cstheme="minorHAnsi"/>
        </w:rPr>
      </w:pPr>
    </w:p>
    <w:p w14:paraId="3166C249" w14:textId="77777777" w:rsidR="003D368A" w:rsidRPr="003D368A" w:rsidRDefault="003D368A" w:rsidP="003D368A">
      <w:pPr>
        <w:tabs>
          <w:tab w:val="left" w:pos="3465"/>
        </w:tabs>
        <w:spacing w:after="0" w:line="240" w:lineRule="auto"/>
        <w:jc w:val="both"/>
        <w:rPr>
          <w:rFonts w:cstheme="minorHAnsi"/>
        </w:rPr>
      </w:pPr>
      <w:r w:rsidRPr="003D368A">
        <w:rPr>
          <w:rFonts w:cstheme="minorHAnsi"/>
        </w:rPr>
        <w:t xml:space="preserve">La llamada Guerra Fría es el período de enfrentamiento indirecto entre el </w:t>
      </w:r>
      <w:r w:rsidRPr="00D854BA">
        <w:rPr>
          <w:rFonts w:cstheme="minorHAnsi"/>
          <w:b/>
          <w:sz w:val="24"/>
          <w:szCs w:val="24"/>
        </w:rPr>
        <w:t>bloque capitalista</w:t>
      </w:r>
      <w:r w:rsidRPr="003D368A">
        <w:rPr>
          <w:rFonts w:cstheme="minorHAnsi"/>
        </w:rPr>
        <w:t xml:space="preserve">, encabezado por Estados Unidos, y el socialista liderado por la </w:t>
      </w:r>
      <w:r w:rsidRPr="00D854BA">
        <w:rPr>
          <w:rFonts w:cstheme="minorHAnsi"/>
          <w:b/>
          <w:sz w:val="24"/>
          <w:szCs w:val="24"/>
        </w:rPr>
        <w:t>Unión Soviética</w:t>
      </w:r>
      <w:r w:rsidRPr="003D368A">
        <w:rPr>
          <w:rFonts w:cstheme="minorHAnsi"/>
        </w:rPr>
        <w:t xml:space="preserve">, entre 1945 y 1991. Aunque la rivalidad entre ambos países nunca se materializó en un choque directo, tanto Estados Unidos como la Unión Soviética extrapolaron sus conflictos más allá de sus fronteras, articulando ejes de influencias con </w:t>
      </w:r>
      <w:r w:rsidRPr="00D854BA">
        <w:rPr>
          <w:rFonts w:cstheme="minorHAnsi"/>
          <w:b/>
          <w:sz w:val="24"/>
          <w:szCs w:val="24"/>
        </w:rPr>
        <w:t>países aliados</w:t>
      </w:r>
      <w:r w:rsidRPr="003D368A">
        <w:rPr>
          <w:rFonts w:cstheme="minorHAnsi"/>
        </w:rPr>
        <w:t xml:space="preserve"> o </w:t>
      </w:r>
      <w:r w:rsidR="006A6749" w:rsidRPr="003D368A">
        <w:rPr>
          <w:rFonts w:cstheme="minorHAnsi"/>
        </w:rPr>
        <w:t>satélites</w:t>
      </w:r>
      <w:r w:rsidRPr="003D368A">
        <w:rPr>
          <w:rFonts w:cstheme="minorHAnsi"/>
        </w:rPr>
        <w:t>, en los que sí se enfrentaron.</w:t>
      </w:r>
    </w:p>
    <w:p w14:paraId="4E384675" w14:textId="77777777" w:rsidR="003D368A" w:rsidRPr="003D368A" w:rsidRDefault="003D368A" w:rsidP="003D368A">
      <w:pPr>
        <w:tabs>
          <w:tab w:val="left" w:pos="3465"/>
        </w:tabs>
        <w:spacing w:after="0" w:line="240" w:lineRule="auto"/>
        <w:jc w:val="both"/>
        <w:rPr>
          <w:rFonts w:cstheme="minorHAnsi"/>
        </w:rPr>
      </w:pPr>
    </w:p>
    <w:p w14:paraId="5FF3CB79" w14:textId="77777777" w:rsidR="003D368A" w:rsidRPr="003D368A" w:rsidRDefault="003D368A" w:rsidP="003D368A">
      <w:pPr>
        <w:tabs>
          <w:tab w:val="left" w:pos="3465"/>
        </w:tabs>
        <w:spacing w:after="0" w:line="240" w:lineRule="auto"/>
        <w:jc w:val="both"/>
        <w:rPr>
          <w:rFonts w:cstheme="minorHAnsi"/>
        </w:rPr>
      </w:pPr>
      <w:r w:rsidRPr="003D368A">
        <w:rPr>
          <w:rFonts w:cstheme="minorHAnsi"/>
        </w:rPr>
        <w:t xml:space="preserve">La Guerra Fría tuvo su primer efecto en Chile durante 1947. El alineamiento del Partido Comunista con las sucesivas políticas impulsadas por la Unión Soviética, no sólo provocó el creciente anticomunismo de amplios sectores de la sociedad chilena, expresada en la fundación de </w:t>
      </w:r>
      <w:r w:rsidRPr="00D854BA">
        <w:rPr>
          <w:rFonts w:cstheme="minorHAnsi"/>
          <w:b/>
          <w:sz w:val="24"/>
          <w:szCs w:val="24"/>
        </w:rPr>
        <w:t>la Acción Chilena Anticomunista, (ACHA),</w:t>
      </w:r>
      <w:r w:rsidRPr="003D368A">
        <w:rPr>
          <w:rFonts w:cstheme="minorHAnsi"/>
        </w:rPr>
        <w:t xml:space="preserve"> la persecución a militantes iniciada por el presidente Gabriel González Videla, ejemplificada con la detención de cientos de dirigentes comunistas en el </w:t>
      </w:r>
      <w:r w:rsidRPr="00D854BA">
        <w:rPr>
          <w:rFonts w:cstheme="minorHAnsi"/>
          <w:b/>
          <w:sz w:val="24"/>
          <w:szCs w:val="24"/>
        </w:rPr>
        <w:t>campo de prisioneros de Pisagua</w:t>
      </w:r>
      <w:r w:rsidRPr="003D368A">
        <w:rPr>
          <w:rFonts w:cstheme="minorHAnsi"/>
        </w:rPr>
        <w:t>; sino que también generó un deterioro en la unidad de los partidos de izquierda.</w:t>
      </w:r>
    </w:p>
    <w:p w14:paraId="26D1BA0C" w14:textId="77777777" w:rsidR="003D368A" w:rsidRPr="003D368A" w:rsidRDefault="003D368A" w:rsidP="003D368A">
      <w:pPr>
        <w:tabs>
          <w:tab w:val="left" w:pos="3465"/>
        </w:tabs>
        <w:spacing w:after="0" w:line="240" w:lineRule="auto"/>
        <w:jc w:val="both"/>
        <w:rPr>
          <w:rFonts w:cstheme="minorHAnsi"/>
        </w:rPr>
      </w:pPr>
    </w:p>
    <w:p w14:paraId="55A97F66" w14:textId="77777777" w:rsidR="00AF28B6" w:rsidRDefault="003D368A" w:rsidP="003D368A">
      <w:pPr>
        <w:tabs>
          <w:tab w:val="left" w:pos="3465"/>
        </w:tabs>
        <w:spacing w:after="0" w:line="240" w:lineRule="auto"/>
        <w:jc w:val="both"/>
        <w:rPr>
          <w:rFonts w:cstheme="minorHAnsi"/>
        </w:rPr>
      </w:pPr>
      <w:r w:rsidRPr="003D368A">
        <w:rPr>
          <w:rFonts w:cstheme="minorHAnsi"/>
        </w:rPr>
        <w:t xml:space="preserve">Ante el estallido de la revolución cubana en 1959 y de diversos movimientos guerrilleros de inspiración </w:t>
      </w:r>
      <w:r w:rsidRPr="00D854BA">
        <w:rPr>
          <w:rFonts w:cstheme="minorHAnsi"/>
          <w:b/>
          <w:sz w:val="24"/>
          <w:szCs w:val="24"/>
        </w:rPr>
        <w:t>marxista</w:t>
      </w:r>
      <w:r w:rsidRPr="003D368A">
        <w:rPr>
          <w:rFonts w:cstheme="minorHAnsi"/>
        </w:rPr>
        <w:t xml:space="preserve"> en América Latina, Estados Unidos desarrolló diversas políticas que apuntaban a frenar el avance del modelo socialista en la región. A principios de la década de 1960, </w:t>
      </w:r>
    </w:p>
    <w:p w14:paraId="4728B56A" w14:textId="77777777" w:rsidR="00AF28B6" w:rsidRDefault="00AF28B6" w:rsidP="003D368A">
      <w:pPr>
        <w:tabs>
          <w:tab w:val="left" w:pos="3465"/>
        </w:tabs>
        <w:spacing w:after="0" w:line="240" w:lineRule="auto"/>
        <w:jc w:val="both"/>
        <w:rPr>
          <w:rFonts w:cstheme="minorHAnsi"/>
        </w:rPr>
      </w:pPr>
    </w:p>
    <w:p w14:paraId="31A1BEA4" w14:textId="77777777" w:rsidR="00AF28B6" w:rsidRDefault="00AF28B6" w:rsidP="003D368A">
      <w:pPr>
        <w:tabs>
          <w:tab w:val="left" w:pos="3465"/>
        </w:tabs>
        <w:spacing w:after="0" w:line="240" w:lineRule="auto"/>
        <w:jc w:val="both"/>
        <w:rPr>
          <w:rFonts w:cstheme="minorHAnsi"/>
        </w:rPr>
      </w:pPr>
    </w:p>
    <w:p w14:paraId="27A0B322" w14:textId="77777777" w:rsidR="00AF28B6" w:rsidRDefault="00AF28B6" w:rsidP="003D368A">
      <w:pPr>
        <w:tabs>
          <w:tab w:val="left" w:pos="3465"/>
        </w:tabs>
        <w:spacing w:after="0" w:line="240" w:lineRule="auto"/>
        <w:jc w:val="both"/>
        <w:rPr>
          <w:rFonts w:cstheme="minorHAnsi"/>
        </w:rPr>
      </w:pPr>
    </w:p>
    <w:p w14:paraId="6688791D" w14:textId="77777777" w:rsidR="00AF28B6" w:rsidRDefault="00AF28B6" w:rsidP="003D368A">
      <w:pPr>
        <w:tabs>
          <w:tab w:val="left" w:pos="3465"/>
        </w:tabs>
        <w:spacing w:after="0" w:line="240" w:lineRule="auto"/>
        <w:jc w:val="both"/>
        <w:rPr>
          <w:rFonts w:cstheme="minorHAnsi"/>
        </w:rPr>
      </w:pPr>
    </w:p>
    <w:p w14:paraId="07EED7CB" w14:textId="77777777" w:rsidR="00AF28B6" w:rsidRDefault="00AF28B6" w:rsidP="003D368A">
      <w:pPr>
        <w:tabs>
          <w:tab w:val="left" w:pos="3465"/>
        </w:tabs>
        <w:spacing w:after="0" w:line="240" w:lineRule="auto"/>
        <w:jc w:val="both"/>
        <w:rPr>
          <w:rFonts w:cstheme="minorHAnsi"/>
        </w:rPr>
      </w:pPr>
    </w:p>
    <w:p w14:paraId="3B7D8FAB" w14:textId="77777777" w:rsidR="00AF28B6" w:rsidRDefault="00AF28B6" w:rsidP="003D368A">
      <w:pPr>
        <w:tabs>
          <w:tab w:val="left" w:pos="3465"/>
        </w:tabs>
        <w:spacing w:after="0" w:line="240" w:lineRule="auto"/>
        <w:jc w:val="both"/>
        <w:rPr>
          <w:rFonts w:cstheme="minorHAnsi"/>
        </w:rPr>
      </w:pPr>
    </w:p>
    <w:p w14:paraId="56DB3713" w14:textId="54B4E9E3" w:rsidR="003D368A" w:rsidRPr="003D368A" w:rsidRDefault="003D368A" w:rsidP="003D368A">
      <w:pPr>
        <w:tabs>
          <w:tab w:val="left" w:pos="3465"/>
        </w:tabs>
        <w:spacing w:after="0" w:line="240" w:lineRule="auto"/>
        <w:jc w:val="both"/>
        <w:rPr>
          <w:rFonts w:cstheme="minorHAnsi"/>
        </w:rPr>
      </w:pPr>
      <w:bookmarkStart w:id="0" w:name="_GoBack"/>
      <w:bookmarkEnd w:id="0"/>
      <w:r w:rsidRPr="003D368A">
        <w:rPr>
          <w:rFonts w:cstheme="minorHAnsi"/>
        </w:rPr>
        <w:lastRenderedPageBreak/>
        <w:t xml:space="preserve">la llamada </w:t>
      </w:r>
      <w:r w:rsidRPr="003D368A">
        <w:rPr>
          <w:rFonts w:cstheme="minorHAnsi"/>
          <w:b/>
          <w:sz w:val="24"/>
          <w:szCs w:val="24"/>
        </w:rPr>
        <w:t>Doctrina de Seguridad Nacional</w:t>
      </w:r>
      <w:r w:rsidRPr="003D368A">
        <w:rPr>
          <w:rFonts w:cstheme="minorHAnsi"/>
        </w:rPr>
        <w:t xml:space="preserve"> comenzó a ser fuertemente difundida en los ejércitos latinoamericanos, entre ellos el chileno, principalmente a través de la </w:t>
      </w:r>
      <w:r w:rsidRPr="00D854BA">
        <w:rPr>
          <w:rFonts w:cstheme="minorHAnsi"/>
          <w:b/>
          <w:sz w:val="24"/>
          <w:szCs w:val="24"/>
        </w:rPr>
        <w:t>Escuela de las Américas en Panamá;</w:t>
      </w:r>
      <w:r w:rsidRPr="003D368A">
        <w:rPr>
          <w:rFonts w:cstheme="minorHAnsi"/>
        </w:rPr>
        <w:t xml:space="preserve"> mientras que con </w:t>
      </w:r>
      <w:r w:rsidRPr="003D368A">
        <w:rPr>
          <w:rFonts w:cstheme="minorHAnsi"/>
          <w:color w:val="000000" w:themeColor="text1"/>
        </w:rPr>
        <w:t xml:space="preserve">la </w:t>
      </w:r>
      <w:r w:rsidRPr="00D854BA">
        <w:rPr>
          <w:rFonts w:cstheme="minorHAnsi"/>
          <w:b/>
          <w:color w:val="000000" w:themeColor="text1"/>
          <w:sz w:val="24"/>
          <w:szCs w:val="24"/>
        </w:rPr>
        <w:t>Alianza para el Progreso</w:t>
      </w:r>
      <w:r w:rsidRPr="003D368A">
        <w:rPr>
          <w:rFonts w:cstheme="minorHAnsi"/>
        </w:rPr>
        <w:t xml:space="preserve"> se intentó detener la influencia marxista mediante diversas reformas en la estructura social y económica de los países latinoamericanos.</w:t>
      </w:r>
    </w:p>
    <w:p w14:paraId="32DCB024" w14:textId="77777777" w:rsidR="003D368A" w:rsidRPr="003D368A" w:rsidRDefault="003D368A" w:rsidP="003D368A">
      <w:pPr>
        <w:tabs>
          <w:tab w:val="left" w:pos="3465"/>
        </w:tabs>
        <w:spacing w:after="0" w:line="240" w:lineRule="auto"/>
        <w:jc w:val="both"/>
        <w:rPr>
          <w:rFonts w:cstheme="minorHAnsi"/>
        </w:rPr>
      </w:pPr>
    </w:p>
    <w:p w14:paraId="575E1F8E" w14:textId="77777777" w:rsidR="003D368A" w:rsidRPr="003D368A" w:rsidRDefault="003D368A" w:rsidP="003D368A">
      <w:pPr>
        <w:tabs>
          <w:tab w:val="left" w:pos="3465"/>
        </w:tabs>
        <w:spacing w:after="0" w:line="240" w:lineRule="auto"/>
        <w:jc w:val="both"/>
        <w:rPr>
          <w:rFonts w:cstheme="minorHAnsi"/>
        </w:rPr>
      </w:pPr>
      <w:r w:rsidRPr="003D368A">
        <w:rPr>
          <w:rFonts w:cstheme="minorHAnsi"/>
        </w:rPr>
        <w:t xml:space="preserve">Esta política ejerció una fuerte influencia en el gobierno de </w:t>
      </w:r>
      <w:r w:rsidRPr="00D854BA">
        <w:rPr>
          <w:rFonts w:cstheme="minorHAnsi"/>
          <w:b/>
          <w:sz w:val="24"/>
          <w:szCs w:val="24"/>
        </w:rPr>
        <w:t>Jorge Alessandri Rodríguez</w:t>
      </w:r>
      <w:r w:rsidRPr="003D368A">
        <w:rPr>
          <w:rFonts w:cstheme="minorHAnsi"/>
        </w:rPr>
        <w:t xml:space="preserve"> y particularmente en el de </w:t>
      </w:r>
      <w:r w:rsidRPr="00D854BA">
        <w:rPr>
          <w:rFonts w:cstheme="minorHAnsi"/>
          <w:b/>
          <w:sz w:val="24"/>
          <w:szCs w:val="24"/>
        </w:rPr>
        <w:t>Eduardo Frei Montalva</w:t>
      </w:r>
      <w:r w:rsidRPr="003D368A">
        <w:rPr>
          <w:rFonts w:cstheme="minorHAnsi"/>
        </w:rPr>
        <w:t xml:space="preserve">. Su fracaso, sin embargo, se evidenció tanto en el creciente sentimiento anti norteamericano provocado por la Guerra de Vietnam, como por el triunfo de </w:t>
      </w:r>
      <w:r w:rsidRPr="00D854BA">
        <w:rPr>
          <w:rFonts w:cstheme="minorHAnsi"/>
          <w:b/>
          <w:sz w:val="24"/>
          <w:szCs w:val="24"/>
        </w:rPr>
        <w:t>Salvador Allende</w:t>
      </w:r>
      <w:r w:rsidRPr="003D368A">
        <w:rPr>
          <w:rFonts w:cstheme="minorHAnsi"/>
        </w:rPr>
        <w:t xml:space="preserve"> en las elecciones presidenciales de 1970. Así, durante la década de los sesenta, las fuerzas políticas del país constituyeron dos polos que emulaban el marco de confrontación global, convirtiendo a Chile en uno de los protagonistas del conflicto ideológico y concentrando las miradas de las grandes potencias mundiales en su política interna.</w:t>
      </w:r>
    </w:p>
    <w:p w14:paraId="50ED798E" w14:textId="77777777" w:rsidR="003D368A" w:rsidRPr="003D368A" w:rsidRDefault="003D368A" w:rsidP="003D368A">
      <w:pPr>
        <w:tabs>
          <w:tab w:val="left" w:pos="3465"/>
        </w:tabs>
        <w:spacing w:after="0" w:line="240" w:lineRule="auto"/>
        <w:jc w:val="both"/>
        <w:rPr>
          <w:rFonts w:cstheme="minorHAnsi"/>
        </w:rPr>
      </w:pPr>
      <w:r w:rsidRPr="003D368A">
        <w:rPr>
          <w:rFonts w:cstheme="minorHAnsi"/>
        </w:rPr>
        <w:t xml:space="preserve">En este escenario, la sociedad chilena se politizó, agudizando fuertemente las disputas ideológicas entre ambos bandos, que muchas veces se transformaron en violentas confrontaciones y hechos de sangre, como lo fueron los asesinatos del </w:t>
      </w:r>
      <w:r w:rsidRPr="00D854BA">
        <w:rPr>
          <w:rFonts w:cstheme="minorHAnsi"/>
          <w:b/>
          <w:sz w:val="24"/>
          <w:szCs w:val="24"/>
        </w:rPr>
        <w:t>general René Schneider</w:t>
      </w:r>
      <w:r w:rsidRPr="003D368A">
        <w:rPr>
          <w:rFonts w:cstheme="minorHAnsi"/>
        </w:rPr>
        <w:t xml:space="preserve"> (1970) por grupos militares y, desde el otro punto de politización, el del ex Ministro del Interior Edmundo Pérez Zujovic (1971) en manos del grupo extremista </w:t>
      </w:r>
      <w:r w:rsidRPr="00D854BA">
        <w:rPr>
          <w:rFonts w:cstheme="minorHAnsi"/>
          <w:b/>
          <w:sz w:val="24"/>
          <w:szCs w:val="24"/>
        </w:rPr>
        <w:t>Vanguardia Organizada el Pueblo</w:t>
      </w:r>
      <w:r w:rsidRPr="003D368A">
        <w:rPr>
          <w:rFonts w:cstheme="minorHAnsi"/>
        </w:rPr>
        <w:t>.</w:t>
      </w:r>
    </w:p>
    <w:p w14:paraId="415D16CD" w14:textId="77777777" w:rsidR="003D368A" w:rsidRPr="003D368A" w:rsidRDefault="003D368A" w:rsidP="003D368A">
      <w:pPr>
        <w:tabs>
          <w:tab w:val="left" w:pos="3465"/>
        </w:tabs>
        <w:spacing w:after="0" w:line="240" w:lineRule="auto"/>
        <w:jc w:val="both"/>
        <w:rPr>
          <w:rFonts w:cstheme="minorHAnsi"/>
        </w:rPr>
      </w:pPr>
    </w:p>
    <w:p w14:paraId="2B4084A0" w14:textId="77777777" w:rsidR="003D368A" w:rsidRPr="003D368A" w:rsidRDefault="003D368A" w:rsidP="003D368A">
      <w:pPr>
        <w:tabs>
          <w:tab w:val="left" w:pos="3465"/>
        </w:tabs>
        <w:spacing w:after="0" w:line="240" w:lineRule="auto"/>
        <w:jc w:val="both"/>
        <w:rPr>
          <w:rFonts w:cstheme="minorHAnsi"/>
        </w:rPr>
      </w:pPr>
      <w:r w:rsidRPr="003D368A">
        <w:rPr>
          <w:rFonts w:cstheme="minorHAnsi"/>
        </w:rPr>
        <w:t xml:space="preserve">Tras diversas acciones de intervencionismo extranjero, el golpe de Estado en 1973 dio término al gobierno de la </w:t>
      </w:r>
      <w:r w:rsidRPr="00D854BA">
        <w:rPr>
          <w:rFonts w:cstheme="minorHAnsi"/>
          <w:b/>
          <w:sz w:val="24"/>
          <w:szCs w:val="24"/>
        </w:rPr>
        <w:t>Unidad Popular</w:t>
      </w:r>
      <w:r w:rsidRPr="003D368A">
        <w:rPr>
          <w:rFonts w:cstheme="minorHAnsi"/>
        </w:rPr>
        <w:t xml:space="preserve">, basado en el modelo socialista. </w:t>
      </w:r>
      <w:r w:rsidRPr="00D854BA">
        <w:rPr>
          <w:rFonts w:cstheme="minorHAnsi"/>
          <w:b/>
          <w:sz w:val="24"/>
          <w:szCs w:val="24"/>
        </w:rPr>
        <w:t>El régimen militar</w:t>
      </w:r>
      <w:r w:rsidRPr="003D368A">
        <w:rPr>
          <w:rFonts w:cstheme="minorHAnsi"/>
        </w:rPr>
        <w:t xml:space="preserve">, junto con prescribir a todos los partidos políticos, envió al exilio a más 20 mil personas, lo que tuvo profundos efectos en la izquierda chilena. Mientras muchos abrazaron la lucha armada en Nicaragua y El Salvador, para luego reinternarse en Chile y fundar el </w:t>
      </w:r>
      <w:r w:rsidRPr="00D854BA">
        <w:rPr>
          <w:rFonts w:cstheme="minorHAnsi"/>
          <w:b/>
          <w:sz w:val="24"/>
          <w:szCs w:val="24"/>
        </w:rPr>
        <w:t>Frente Patriótico Manuel Rodríguez (FPMR</w:t>
      </w:r>
      <w:r w:rsidRPr="003D368A">
        <w:rPr>
          <w:rFonts w:cstheme="minorHAnsi"/>
        </w:rPr>
        <w:t xml:space="preserve">), otros experimentaron un profundo proceso de reflexión ideológica que dio origen a los llamados "socialistas renovados" quienes, en alianza con el </w:t>
      </w:r>
      <w:r w:rsidRPr="00D854BA">
        <w:rPr>
          <w:rFonts w:cstheme="minorHAnsi"/>
          <w:b/>
          <w:sz w:val="24"/>
          <w:szCs w:val="24"/>
        </w:rPr>
        <w:t>Partido Demócrata Cristiano</w:t>
      </w:r>
      <w:r w:rsidRPr="003D368A">
        <w:rPr>
          <w:rFonts w:cstheme="minorHAnsi"/>
        </w:rPr>
        <w:t>, se convirtieron en el eje articulador de la oposición no violenta a la dictadura. Así, el conflicto ideológico nacional traspasó las fronteras, lo que se vio fuertemente reflejado con el asesinato de Orlando Letelier en Washington, en 1976.</w:t>
      </w:r>
    </w:p>
    <w:p w14:paraId="652CB2E8" w14:textId="77777777" w:rsidR="003D368A" w:rsidRPr="003D368A" w:rsidRDefault="003D368A" w:rsidP="003D368A">
      <w:pPr>
        <w:tabs>
          <w:tab w:val="left" w:pos="3465"/>
        </w:tabs>
        <w:spacing w:after="0" w:line="240" w:lineRule="auto"/>
        <w:jc w:val="both"/>
        <w:rPr>
          <w:rFonts w:cstheme="minorHAnsi"/>
        </w:rPr>
      </w:pPr>
    </w:p>
    <w:p w14:paraId="7ED864BD" w14:textId="77777777" w:rsidR="003D368A" w:rsidRDefault="003D368A" w:rsidP="003D368A">
      <w:pPr>
        <w:tabs>
          <w:tab w:val="left" w:pos="3465"/>
        </w:tabs>
        <w:spacing w:after="0" w:line="240" w:lineRule="auto"/>
        <w:jc w:val="both"/>
        <w:rPr>
          <w:rFonts w:cstheme="minorHAnsi"/>
        </w:rPr>
      </w:pPr>
      <w:r w:rsidRPr="003D368A">
        <w:rPr>
          <w:rFonts w:cstheme="minorHAnsi"/>
        </w:rPr>
        <w:t xml:space="preserve">Estos factores, junto con el término de la Guerra Fría a través de las políticas de la </w:t>
      </w:r>
      <w:r w:rsidRPr="00D854BA">
        <w:rPr>
          <w:rFonts w:cstheme="minorHAnsi"/>
          <w:b/>
          <w:sz w:val="24"/>
          <w:szCs w:val="24"/>
        </w:rPr>
        <w:t>Perestroika</w:t>
      </w:r>
      <w:r w:rsidRPr="003D368A">
        <w:rPr>
          <w:rFonts w:cstheme="minorHAnsi"/>
        </w:rPr>
        <w:t xml:space="preserve"> y la </w:t>
      </w:r>
      <w:r w:rsidRPr="00D854BA">
        <w:rPr>
          <w:rFonts w:cstheme="minorHAnsi"/>
          <w:b/>
          <w:sz w:val="24"/>
          <w:szCs w:val="24"/>
        </w:rPr>
        <w:t xml:space="preserve">Glasnost </w:t>
      </w:r>
      <w:r w:rsidRPr="003D368A">
        <w:rPr>
          <w:rFonts w:cstheme="minorHAnsi"/>
        </w:rPr>
        <w:t>iniciadas por Mijail Gorbachov en 1985 y la disolución de la Unión Soviética en 1991, confluyeron en el debilitamiento y aislamiento político de las posturas más radicales del Partido Comunista y la creciente consolidación del socialismo renovado, protagonista del proceso democrático que comenzaba en la década de los noventa.</w:t>
      </w:r>
    </w:p>
    <w:p w14:paraId="4E9DAD88" w14:textId="77777777" w:rsidR="003D368A" w:rsidRDefault="003D368A" w:rsidP="003D368A">
      <w:pPr>
        <w:tabs>
          <w:tab w:val="left" w:pos="3465"/>
        </w:tabs>
        <w:spacing w:after="0" w:line="240" w:lineRule="auto"/>
        <w:jc w:val="both"/>
        <w:rPr>
          <w:rFonts w:cstheme="minorHAnsi"/>
        </w:rPr>
      </w:pPr>
    </w:p>
    <w:p w14:paraId="12171273" w14:textId="77777777" w:rsidR="00D854BA" w:rsidRDefault="00D854BA" w:rsidP="00D854BA">
      <w:r>
        <w:rPr>
          <w:rFonts w:cstheme="minorHAnsi"/>
        </w:rPr>
        <w:t xml:space="preserve"> </w:t>
      </w:r>
      <w:r w:rsidR="001E35BE">
        <w:rPr>
          <w:b/>
        </w:rPr>
        <w:t>II.- VO</w:t>
      </w:r>
      <w:r w:rsidRPr="003B3CD3">
        <w:rPr>
          <w:b/>
        </w:rPr>
        <w:t>CABULARIO:</w:t>
      </w:r>
      <w:r>
        <w:t xml:space="preserve"> define los vei</w:t>
      </w:r>
      <w:r w:rsidR="006A6749">
        <w:t xml:space="preserve">nte  conceptos que aparecen  con </w:t>
      </w:r>
      <w:r>
        <w:t>letra</w:t>
      </w:r>
      <w:r w:rsidR="006A6749">
        <w:t xml:space="preserve"> negrita en el </w:t>
      </w:r>
      <w:r>
        <w:t>texto, escribe sus definiciones en este archivo de word.</w:t>
      </w:r>
    </w:p>
    <w:p w14:paraId="1A2B89AA" w14:textId="77777777" w:rsidR="00D854BA" w:rsidRPr="006A6749" w:rsidRDefault="00D854BA" w:rsidP="00D854BA">
      <w:pPr>
        <w:rPr>
          <w:b/>
        </w:rPr>
      </w:pPr>
    </w:p>
    <w:p w14:paraId="134D07F7" w14:textId="77777777" w:rsidR="003D368A" w:rsidRPr="006A6749" w:rsidRDefault="00D854BA" w:rsidP="003D368A">
      <w:pPr>
        <w:tabs>
          <w:tab w:val="left" w:pos="3465"/>
        </w:tabs>
        <w:spacing w:after="0" w:line="240" w:lineRule="auto"/>
        <w:jc w:val="both"/>
        <w:rPr>
          <w:rFonts w:cstheme="minorHAnsi"/>
          <w:b/>
        </w:rPr>
      </w:pPr>
      <w:r w:rsidRPr="006A6749">
        <w:rPr>
          <w:rFonts w:cstheme="minorHAnsi"/>
          <w:b/>
        </w:rPr>
        <w:t>III.- Responde las siguientes preguntas en base a la lectura del texto 1</w:t>
      </w:r>
    </w:p>
    <w:p w14:paraId="0D3753F8" w14:textId="77777777" w:rsidR="00D854BA" w:rsidRDefault="00D854BA" w:rsidP="003D368A">
      <w:pPr>
        <w:tabs>
          <w:tab w:val="left" w:pos="3465"/>
        </w:tabs>
        <w:spacing w:after="0" w:line="240" w:lineRule="auto"/>
        <w:jc w:val="both"/>
        <w:rPr>
          <w:rFonts w:cstheme="minorHAnsi"/>
        </w:rPr>
      </w:pPr>
    </w:p>
    <w:p w14:paraId="1E9CFE47" w14:textId="77777777" w:rsidR="00D854BA" w:rsidRDefault="00D854BA" w:rsidP="00D854BA">
      <w:pPr>
        <w:pStyle w:val="Prrafodelista"/>
        <w:numPr>
          <w:ilvl w:val="0"/>
          <w:numId w:val="25"/>
        </w:numPr>
        <w:tabs>
          <w:tab w:val="left" w:pos="3465"/>
        </w:tabs>
        <w:spacing w:after="0" w:line="240" w:lineRule="auto"/>
        <w:jc w:val="both"/>
        <w:rPr>
          <w:rFonts w:cstheme="minorHAnsi"/>
        </w:rPr>
      </w:pPr>
      <w:r>
        <w:rPr>
          <w:rFonts w:cstheme="minorHAnsi"/>
        </w:rPr>
        <w:t>¿Qué ideologías políticas se enfrentaron durante la guerra fría?</w:t>
      </w:r>
    </w:p>
    <w:p w14:paraId="07D3B194" w14:textId="77777777" w:rsidR="001E35BE" w:rsidRDefault="001E35BE" w:rsidP="001E35BE">
      <w:pPr>
        <w:tabs>
          <w:tab w:val="left" w:pos="3465"/>
        </w:tabs>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02EB0" w14:textId="77777777" w:rsidR="001E35BE" w:rsidRPr="001E35BE" w:rsidRDefault="001E35BE" w:rsidP="001E35BE">
      <w:pPr>
        <w:tabs>
          <w:tab w:val="left" w:pos="3465"/>
        </w:tabs>
        <w:spacing w:after="0" w:line="240" w:lineRule="auto"/>
        <w:jc w:val="both"/>
        <w:rPr>
          <w:rFonts w:cstheme="minorHAnsi"/>
        </w:rPr>
      </w:pPr>
    </w:p>
    <w:p w14:paraId="221C116C" w14:textId="77777777" w:rsidR="00D854BA" w:rsidRDefault="006A6749" w:rsidP="00D854BA">
      <w:pPr>
        <w:pStyle w:val="Prrafodelista"/>
        <w:numPr>
          <w:ilvl w:val="0"/>
          <w:numId w:val="25"/>
        </w:numPr>
        <w:tabs>
          <w:tab w:val="left" w:pos="3465"/>
        </w:tabs>
        <w:spacing w:after="0" w:line="240" w:lineRule="auto"/>
        <w:jc w:val="both"/>
        <w:rPr>
          <w:rFonts w:cstheme="minorHAnsi"/>
        </w:rPr>
      </w:pPr>
      <w:r>
        <w:rPr>
          <w:rFonts w:cstheme="minorHAnsi"/>
        </w:rPr>
        <w:t>Explica có</w:t>
      </w:r>
      <w:r w:rsidR="00D854BA">
        <w:rPr>
          <w:rFonts w:cstheme="minorHAnsi"/>
        </w:rPr>
        <w:t xml:space="preserve">mo influyo </w:t>
      </w:r>
      <w:r>
        <w:rPr>
          <w:rFonts w:cstheme="minorHAnsi"/>
        </w:rPr>
        <w:t>la guerra fría en Chile, nombra tres</w:t>
      </w:r>
      <w:r w:rsidR="00D854BA">
        <w:rPr>
          <w:rFonts w:cstheme="minorHAnsi"/>
        </w:rPr>
        <w:t xml:space="preserve"> ejemplos.</w:t>
      </w:r>
    </w:p>
    <w:p w14:paraId="29D51CE6" w14:textId="77777777" w:rsidR="001E35BE" w:rsidRDefault="001E35BE" w:rsidP="001E35BE">
      <w:pPr>
        <w:tabs>
          <w:tab w:val="left" w:pos="3465"/>
        </w:tabs>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27406" w14:textId="77777777" w:rsidR="001E35BE" w:rsidRPr="001E35BE" w:rsidRDefault="001E35BE" w:rsidP="001E35BE">
      <w:pPr>
        <w:tabs>
          <w:tab w:val="left" w:pos="3465"/>
        </w:tabs>
        <w:spacing w:after="0" w:line="240" w:lineRule="auto"/>
        <w:jc w:val="both"/>
        <w:rPr>
          <w:rFonts w:cstheme="minorHAnsi"/>
        </w:rPr>
      </w:pPr>
    </w:p>
    <w:p w14:paraId="11EA0D88" w14:textId="77777777" w:rsidR="00D854BA" w:rsidRPr="001E35BE" w:rsidRDefault="001E35BE" w:rsidP="00D854BA">
      <w:pPr>
        <w:pStyle w:val="Prrafodelista"/>
        <w:numPr>
          <w:ilvl w:val="0"/>
          <w:numId w:val="25"/>
        </w:numPr>
        <w:tabs>
          <w:tab w:val="left" w:pos="3465"/>
        </w:tabs>
        <w:spacing w:after="0" w:line="240" w:lineRule="auto"/>
        <w:jc w:val="both"/>
        <w:rPr>
          <w:rFonts w:cstheme="minorHAnsi"/>
        </w:rPr>
      </w:pPr>
      <w:r>
        <w:rPr>
          <w:rFonts w:cstheme="minorHAnsi"/>
        </w:rPr>
        <w:lastRenderedPageBreak/>
        <w:t>Explica en qué consistía la</w:t>
      </w:r>
      <w:r w:rsidRPr="001E35BE">
        <w:rPr>
          <w:rFonts w:cstheme="minorHAnsi"/>
        </w:rPr>
        <w:t xml:space="preserve"> </w:t>
      </w:r>
      <w:r w:rsidRPr="003D368A">
        <w:rPr>
          <w:rFonts w:cstheme="minorHAnsi"/>
        </w:rPr>
        <w:t xml:space="preserve">llamada </w:t>
      </w:r>
      <w:r w:rsidRPr="003D368A">
        <w:rPr>
          <w:rFonts w:cstheme="minorHAnsi"/>
          <w:b/>
          <w:sz w:val="24"/>
          <w:szCs w:val="24"/>
        </w:rPr>
        <w:t>Doctrina de Seguridad Nacional</w:t>
      </w:r>
      <w:r>
        <w:rPr>
          <w:rFonts w:cstheme="minorHAnsi"/>
          <w:b/>
          <w:sz w:val="24"/>
          <w:szCs w:val="24"/>
        </w:rPr>
        <w:t xml:space="preserve"> que </w:t>
      </w:r>
      <w:r w:rsidRPr="003D368A">
        <w:rPr>
          <w:rFonts w:cstheme="minorHAnsi"/>
        </w:rPr>
        <w:t xml:space="preserve"> comenzó a ser fuertemente difundida en los ejércitos latinoamericanos, entre ellos el chileno, principalmente a través de la </w:t>
      </w:r>
      <w:r w:rsidRPr="00D854BA">
        <w:rPr>
          <w:rFonts w:cstheme="minorHAnsi"/>
          <w:b/>
          <w:sz w:val="24"/>
          <w:szCs w:val="24"/>
        </w:rPr>
        <w:t>Escuela de las Américas en Panamá</w:t>
      </w:r>
    </w:p>
    <w:p w14:paraId="5B15DDEA" w14:textId="77777777" w:rsidR="001E35BE" w:rsidRPr="001E35BE" w:rsidRDefault="001E35BE" w:rsidP="001E35BE">
      <w:pPr>
        <w:tabs>
          <w:tab w:val="left" w:pos="3465"/>
        </w:tabs>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35BE" w:rsidRPr="001E35BE" w:rsidSect="00AF28B6">
      <w:headerReference w:type="default" r:id="rId13"/>
      <w:pgSz w:w="12240" w:h="20160" w:code="5"/>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360F9" w14:textId="77777777" w:rsidR="00E829A9" w:rsidRDefault="00E829A9" w:rsidP="00AF28B6">
      <w:pPr>
        <w:spacing w:after="0" w:line="240" w:lineRule="auto"/>
      </w:pPr>
      <w:r>
        <w:separator/>
      </w:r>
    </w:p>
  </w:endnote>
  <w:endnote w:type="continuationSeparator" w:id="0">
    <w:p w14:paraId="51DAAABC" w14:textId="77777777" w:rsidR="00E829A9" w:rsidRDefault="00E829A9" w:rsidP="00AF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791D" w14:textId="77777777" w:rsidR="00E829A9" w:rsidRDefault="00E829A9" w:rsidP="00AF28B6">
      <w:pPr>
        <w:spacing w:after="0" w:line="240" w:lineRule="auto"/>
      </w:pPr>
      <w:r>
        <w:separator/>
      </w:r>
    </w:p>
  </w:footnote>
  <w:footnote w:type="continuationSeparator" w:id="0">
    <w:p w14:paraId="59E28C34" w14:textId="77777777" w:rsidR="00E829A9" w:rsidRDefault="00E829A9" w:rsidP="00AF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43FB" w14:textId="0C0455ED" w:rsidR="00AF28B6" w:rsidRDefault="00AF28B6">
    <w:pPr>
      <w:pStyle w:val="Encabezado"/>
    </w:pPr>
  </w:p>
  <w:p w14:paraId="1D612A09" w14:textId="339652F1" w:rsidR="00AF28B6" w:rsidRDefault="00AF28B6">
    <w:pPr>
      <w:pStyle w:val="Encabezado"/>
    </w:pPr>
  </w:p>
  <w:p w14:paraId="28F8BFD1" w14:textId="69E38DB7" w:rsidR="00AF28B6" w:rsidRDefault="00AF28B6">
    <w:pPr>
      <w:pStyle w:val="Encabezado"/>
    </w:pPr>
  </w:p>
  <w:p w14:paraId="59C088AF" w14:textId="77777777" w:rsidR="00AF28B6" w:rsidRDefault="00AF28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CC2"/>
    <w:multiLevelType w:val="hybridMultilevel"/>
    <w:tmpl w:val="A1F026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BA2F84"/>
    <w:multiLevelType w:val="hybridMultilevel"/>
    <w:tmpl w:val="97C4C4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87030F"/>
    <w:multiLevelType w:val="hybridMultilevel"/>
    <w:tmpl w:val="8D30EB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433ADF"/>
    <w:multiLevelType w:val="hybridMultilevel"/>
    <w:tmpl w:val="540CE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F566D83"/>
    <w:multiLevelType w:val="hybridMultilevel"/>
    <w:tmpl w:val="3140B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48C40A8"/>
    <w:multiLevelType w:val="hybridMultilevel"/>
    <w:tmpl w:val="0F2A3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B034B7"/>
    <w:multiLevelType w:val="hybridMultilevel"/>
    <w:tmpl w:val="3306B9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25356E"/>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8F0651"/>
    <w:multiLevelType w:val="hybridMultilevel"/>
    <w:tmpl w:val="DD12B358"/>
    <w:lvl w:ilvl="0" w:tplc="7480AED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9" w15:restartNumberingAfterBreak="0">
    <w:nsid w:val="40BA5FE3"/>
    <w:multiLevelType w:val="hybridMultilevel"/>
    <w:tmpl w:val="A4BE96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6E1ED6"/>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763753"/>
    <w:multiLevelType w:val="hybridMultilevel"/>
    <w:tmpl w:val="B51683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7863FD"/>
    <w:multiLevelType w:val="hybridMultilevel"/>
    <w:tmpl w:val="F6887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81E65CE"/>
    <w:multiLevelType w:val="hybridMultilevel"/>
    <w:tmpl w:val="C84C98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172DEE"/>
    <w:multiLevelType w:val="hybridMultilevel"/>
    <w:tmpl w:val="FDD433B8"/>
    <w:lvl w:ilvl="0" w:tplc="FEFE155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0731EC"/>
    <w:multiLevelType w:val="hybridMultilevel"/>
    <w:tmpl w:val="3E06CAAC"/>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8B09C1"/>
    <w:multiLevelType w:val="hybridMultilevel"/>
    <w:tmpl w:val="4DB44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5D75505"/>
    <w:multiLevelType w:val="hybridMultilevel"/>
    <w:tmpl w:val="5E0421CA"/>
    <w:lvl w:ilvl="0" w:tplc="340A0001">
      <w:start w:val="1"/>
      <w:numFmt w:val="bullet"/>
      <w:lvlText w:val=""/>
      <w:lvlJc w:val="left"/>
      <w:pPr>
        <w:ind w:left="769" w:hanging="360"/>
      </w:pPr>
      <w:rPr>
        <w:rFonts w:ascii="Symbol" w:hAnsi="Symbol" w:hint="default"/>
      </w:rPr>
    </w:lvl>
    <w:lvl w:ilvl="1" w:tplc="340A0003" w:tentative="1">
      <w:start w:val="1"/>
      <w:numFmt w:val="bullet"/>
      <w:lvlText w:val="o"/>
      <w:lvlJc w:val="left"/>
      <w:pPr>
        <w:ind w:left="1489" w:hanging="360"/>
      </w:pPr>
      <w:rPr>
        <w:rFonts w:ascii="Courier New" w:hAnsi="Courier New" w:cs="Courier New" w:hint="default"/>
      </w:rPr>
    </w:lvl>
    <w:lvl w:ilvl="2" w:tplc="340A0005" w:tentative="1">
      <w:start w:val="1"/>
      <w:numFmt w:val="bullet"/>
      <w:lvlText w:val=""/>
      <w:lvlJc w:val="left"/>
      <w:pPr>
        <w:ind w:left="2209" w:hanging="360"/>
      </w:pPr>
      <w:rPr>
        <w:rFonts w:ascii="Wingdings" w:hAnsi="Wingdings" w:hint="default"/>
      </w:rPr>
    </w:lvl>
    <w:lvl w:ilvl="3" w:tplc="340A0001" w:tentative="1">
      <w:start w:val="1"/>
      <w:numFmt w:val="bullet"/>
      <w:lvlText w:val=""/>
      <w:lvlJc w:val="left"/>
      <w:pPr>
        <w:ind w:left="2929" w:hanging="360"/>
      </w:pPr>
      <w:rPr>
        <w:rFonts w:ascii="Symbol" w:hAnsi="Symbol" w:hint="default"/>
      </w:rPr>
    </w:lvl>
    <w:lvl w:ilvl="4" w:tplc="340A0003" w:tentative="1">
      <w:start w:val="1"/>
      <w:numFmt w:val="bullet"/>
      <w:lvlText w:val="o"/>
      <w:lvlJc w:val="left"/>
      <w:pPr>
        <w:ind w:left="3649" w:hanging="360"/>
      </w:pPr>
      <w:rPr>
        <w:rFonts w:ascii="Courier New" w:hAnsi="Courier New" w:cs="Courier New" w:hint="default"/>
      </w:rPr>
    </w:lvl>
    <w:lvl w:ilvl="5" w:tplc="340A0005" w:tentative="1">
      <w:start w:val="1"/>
      <w:numFmt w:val="bullet"/>
      <w:lvlText w:val=""/>
      <w:lvlJc w:val="left"/>
      <w:pPr>
        <w:ind w:left="4369" w:hanging="360"/>
      </w:pPr>
      <w:rPr>
        <w:rFonts w:ascii="Wingdings" w:hAnsi="Wingdings" w:hint="default"/>
      </w:rPr>
    </w:lvl>
    <w:lvl w:ilvl="6" w:tplc="340A0001" w:tentative="1">
      <w:start w:val="1"/>
      <w:numFmt w:val="bullet"/>
      <w:lvlText w:val=""/>
      <w:lvlJc w:val="left"/>
      <w:pPr>
        <w:ind w:left="5089" w:hanging="360"/>
      </w:pPr>
      <w:rPr>
        <w:rFonts w:ascii="Symbol" w:hAnsi="Symbol" w:hint="default"/>
      </w:rPr>
    </w:lvl>
    <w:lvl w:ilvl="7" w:tplc="340A0003" w:tentative="1">
      <w:start w:val="1"/>
      <w:numFmt w:val="bullet"/>
      <w:lvlText w:val="o"/>
      <w:lvlJc w:val="left"/>
      <w:pPr>
        <w:ind w:left="5809" w:hanging="360"/>
      </w:pPr>
      <w:rPr>
        <w:rFonts w:ascii="Courier New" w:hAnsi="Courier New" w:cs="Courier New" w:hint="default"/>
      </w:rPr>
    </w:lvl>
    <w:lvl w:ilvl="8" w:tplc="340A0005" w:tentative="1">
      <w:start w:val="1"/>
      <w:numFmt w:val="bullet"/>
      <w:lvlText w:val=""/>
      <w:lvlJc w:val="left"/>
      <w:pPr>
        <w:ind w:left="6529" w:hanging="360"/>
      </w:pPr>
      <w:rPr>
        <w:rFonts w:ascii="Wingdings" w:hAnsi="Wingdings" w:hint="default"/>
      </w:rPr>
    </w:lvl>
  </w:abstractNum>
  <w:abstractNum w:abstractNumId="18" w15:restartNumberingAfterBreak="0">
    <w:nsid w:val="564568AA"/>
    <w:multiLevelType w:val="hybridMultilevel"/>
    <w:tmpl w:val="FBDA9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BFD5416"/>
    <w:multiLevelType w:val="hybridMultilevel"/>
    <w:tmpl w:val="50BEEB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0C1C99"/>
    <w:multiLevelType w:val="hybridMultilevel"/>
    <w:tmpl w:val="9CDC4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84437D"/>
    <w:multiLevelType w:val="hybridMultilevel"/>
    <w:tmpl w:val="D3B8C4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4B371E"/>
    <w:multiLevelType w:val="hybridMultilevel"/>
    <w:tmpl w:val="7BC22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7A218A"/>
    <w:multiLevelType w:val="hybridMultilevel"/>
    <w:tmpl w:val="8FF65CD8"/>
    <w:lvl w:ilvl="0" w:tplc="5B3A408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F91CDB"/>
    <w:multiLevelType w:val="hybridMultilevel"/>
    <w:tmpl w:val="562EA0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2"/>
  </w:num>
  <w:num w:numId="3">
    <w:abstractNumId w:val="23"/>
  </w:num>
  <w:num w:numId="4">
    <w:abstractNumId w:val="0"/>
  </w:num>
  <w:num w:numId="5">
    <w:abstractNumId w:val="9"/>
  </w:num>
  <w:num w:numId="6">
    <w:abstractNumId w:val="11"/>
  </w:num>
  <w:num w:numId="7">
    <w:abstractNumId w:val="24"/>
  </w:num>
  <w:num w:numId="8">
    <w:abstractNumId w:val="16"/>
  </w:num>
  <w:num w:numId="9">
    <w:abstractNumId w:val="6"/>
  </w:num>
  <w:num w:numId="10">
    <w:abstractNumId w:val="18"/>
  </w:num>
  <w:num w:numId="11">
    <w:abstractNumId w:val="4"/>
  </w:num>
  <w:num w:numId="12">
    <w:abstractNumId w:val="3"/>
  </w:num>
  <w:num w:numId="13">
    <w:abstractNumId w:val="20"/>
  </w:num>
  <w:num w:numId="14">
    <w:abstractNumId w:val="10"/>
  </w:num>
  <w:num w:numId="15">
    <w:abstractNumId w:val="7"/>
  </w:num>
  <w:num w:numId="16">
    <w:abstractNumId w:val="2"/>
  </w:num>
  <w:num w:numId="17">
    <w:abstractNumId w:val="1"/>
  </w:num>
  <w:num w:numId="18">
    <w:abstractNumId w:val="12"/>
  </w:num>
  <w:num w:numId="19">
    <w:abstractNumId w:val="14"/>
  </w:num>
  <w:num w:numId="20">
    <w:abstractNumId w:val="8"/>
  </w:num>
  <w:num w:numId="21">
    <w:abstractNumId w:val="13"/>
  </w:num>
  <w:num w:numId="22">
    <w:abstractNumId w:val="19"/>
  </w:num>
  <w:num w:numId="23">
    <w:abstractNumId w:val="5"/>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0FB"/>
    <w:rsid w:val="000324C0"/>
    <w:rsid w:val="000648A5"/>
    <w:rsid w:val="00071DCB"/>
    <w:rsid w:val="000A2A51"/>
    <w:rsid w:val="00111B66"/>
    <w:rsid w:val="00150B10"/>
    <w:rsid w:val="001D1C46"/>
    <w:rsid w:val="001E35BE"/>
    <w:rsid w:val="002638F0"/>
    <w:rsid w:val="003838F1"/>
    <w:rsid w:val="003D368A"/>
    <w:rsid w:val="00451AB9"/>
    <w:rsid w:val="00485487"/>
    <w:rsid w:val="004B6598"/>
    <w:rsid w:val="004F2D2B"/>
    <w:rsid w:val="00570A75"/>
    <w:rsid w:val="005B2BFB"/>
    <w:rsid w:val="006A6749"/>
    <w:rsid w:val="006B06C1"/>
    <w:rsid w:val="00747078"/>
    <w:rsid w:val="00911BFB"/>
    <w:rsid w:val="00923D10"/>
    <w:rsid w:val="009528FD"/>
    <w:rsid w:val="00956719"/>
    <w:rsid w:val="0096007B"/>
    <w:rsid w:val="0099747C"/>
    <w:rsid w:val="009F2E24"/>
    <w:rsid w:val="00A15E1E"/>
    <w:rsid w:val="00A445C7"/>
    <w:rsid w:val="00A75BB4"/>
    <w:rsid w:val="00A84FAE"/>
    <w:rsid w:val="00AF28B6"/>
    <w:rsid w:val="00B432BD"/>
    <w:rsid w:val="00BC40E9"/>
    <w:rsid w:val="00BE5D0E"/>
    <w:rsid w:val="00BF091A"/>
    <w:rsid w:val="00C0139D"/>
    <w:rsid w:val="00C110FB"/>
    <w:rsid w:val="00C867D8"/>
    <w:rsid w:val="00CF7235"/>
    <w:rsid w:val="00D5415A"/>
    <w:rsid w:val="00D74E92"/>
    <w:rsid w:val="00D854BA"/>
    <w:rsid w:val="00DC1FCF"/>
    <w:rsid w:val="00E20336"/>
    <w:rsid w:val="00E75DB1"/>
    <w:rsid w:val="00E829A9"/>
    <w:rsid w:val="00EE6027"/>
    <w:rsid w:val="00F40787"/>
    <w:rsid w:val="00F54B3F"/>
    <w:rsid w:val="00FC6029"/>
    <w:rsid w:val="00FE3946"/>
    <w:rsid w:val="00FF4C8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F5EE41F"/>
  <w15:docId w15:val="{3F121267-6F29-42C7-8B0C-7B3D87D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FB"/>
    <w:pPr>
      <w:spacing w:after="200" w:line="276" w:lineRule="auto"/>
    </w:pPr>
  </w:style>
  <w:style w:type="paragraph" w:styleId="Ttulo1">
    <w:name w:val="heading 1"/>
    <w:basedOn w:val="Normal"/>
    <w:next w:val="Normal"/>
    <w:link w:val="Ttulo1Car"/>
    <w:uiPriority w:val="9"/>
    <w:qFormat/>
    <w:rsid w:val="003D36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0FB"/>
    <w:pPr>
      <w:ind w:left="720"/>
      <w:contextualSpacing/>
    </w:pPr>
  </w:style>
  <w:style w:type="paragraph" w:styleId="Textodeglobo">
    <w:name w:val="Balloon Text"/>
    <w:basedOn w:val="Normal"/>
    <w:link w:val="TextodegloboCar"/>
    <w:uiPriority w:val="99"/>
    <w:semiHidden/>
    <w:unhideWhenUsed/>
    <w:rsid w:val="00D74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92"/>
    <w:rPr>
      <w:rFonts w:ascii="Tahoma" w:hAnsi="Tahoma" w:cs="Tahoma"/>
      <w:sz w:val="16"/>
      <w:szCs w:val="16"/>
    </w:rPr>
  </w:style>
  <w:style w:type="paragraph" w:styleId="Sinespaciado">
    <w:name w:val="No Spacing"/>
    <w:uiPriority w:val="1"/>
    <w:qFormat/>
    <w:rsid w:val="00E20336"/>
    <w:pPr>
      <w:spacing w:after="0" w:line="240" w:lineRule="auto"/>
    </w:pPr>
  </w:style>
  <w:style w:type="character" w:styleId="Hipervnculo">
    <w:name w:val="Hyperlink"/>
    <w:basedOn w:val="Fuentedeprrafopredeter"/>
    <w:uiPriority w:val="99"/>
    <w:unhideWhenUsed/>
    <w:rsid w:val="001D1C46"/>
    <w:rPr>
      <w:color w:val="0563C1" w:themeColor="hyperlink"/>
      <w:u w:val="single"/>
    </w:rPr>
  </w:style>
  <w:style w:type="character" w:customStyle="1" w:styleId="Ttulo1Car">
    <w:name w:val="Título 1 Car"/>
    <w:basedOn w:val="Fuentedeprrafopredeter"/>
    <w:link w:val="Ttulo1"/>
    <w:uiPriority w:val="9"/>
    <w:rsid w:val="003D368A"/>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unhideWhenUsed/>
    <w:rsid w:val="00AF2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8B6"/>
  </w:style>
  <w:style w:type="paragraph" w:styleId="Piedepgina">
    <w:name w:val="footer"/>
    <w:basedOn w:val="Normal"/>
    <w:link w:val="PiedepginaCar"/>
    <w:uiPriority w:val="99"/>
    <w:unhideWhenUsed/>
    <w:rsid w:val="00AF2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6663">
      <w:bodyDiv w:val="1"/>
      <w:marLeft w:val="0"/>
      <w:marRight w:val="0"/>
      <w:marTop w:val="0"/>
      <w:marBottom w:val="0"/>
      <w:divBdr>
        <w:top w:val="none" w:sz="0" w:space="0" w:color="auto"/>
        <w:left w:val="none" w:sz="0" w:space="0" w:color="auto"/>
        <w:bottom w:val="none" w:sz="0" w:space="0" w:color="auto"/>
        <w:right w:val="none" w:sz="0" w:space="0" w:color="auto"/>
      </w:divBdr>
    </w:div>
    <w:div w:id="757680013">
      <w:bodyDiv w:val="1"/>
      <w:marLeft w:val="0"/>
      <w:marRight w:val="0"/>
      <w:marTop w:val="0"/>
      <w:marBottom w:val="0"/>
      <w:divBdr>
        <w:top w:val="none" w:sz="0" w:space="0" w:color="auto"/>
        <w:left w:val="none" w:sz="0" w:space="0" w:color="auto"/>
        <w:bottom w:val="none" w:sz="0" w:space="0" w:color="auto"/>
        <w:right w:val="none" w:sz="0" w:space="0" w:color="auto"/>
      </w:divBdr>
    </w:div>
    <w:div w:id="8482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vedo.docen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7CC5-45C2-4579-9979-4FF0E673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Lorca</dc:creator>
  <cp:lastModifiedBy>Padres</cp:lastModifiedBy>
  <cp:revision>4</cp:revision>
  <dcterms:created xsi:type="dcterms:W3CDTF">2020-03-31T04:44:00Z</dcterms:created>
  <dcterms:modified xsi:type="dcterms:W3CDTF">2020-04-01T18:14:00Z</dcterms:modified>
</cp:coreProperties>
</file>