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-2310"/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33075E" w14:paraId="269C073B" w14:textId="77777777" w:rsidTr="0033075E">
        <w:trPr>
          <w:trHeight w:val="2266"/>
        </w:trPr>
        <w:tc>
          <w:tcPr>
            <w:tcW w:w="10065" w:type="dxa"/>
          </w:tcPr>
          <w:p w14:paraId="14161B18" w14:textId="77777777" w:rsidR="0033075E" w:rsidRDefault="0033075E" w:rsidP="00D60368">
            <w:pPr>
              <w:spacing w:after="0" w:line="240" w:lineRule="auto"/>
              <w:ind w:left="1737"/>
              <w:rPr>
                <w:rFonts w:ascii="Georgia" w:eastAsia="Times New Roman" w:hAnsi="Georgia"/>
                <w:lang w:eastAsia="es-ES" w:bidi="he-IL"/>
              </w:rPr>
            </w:pPr>
          </w:p>
          <w:p w14:paraId="2F1A2862" w14:textId="72E40AB9" w:rsidR="0033075E" w:rsidRDefault="00724777" w:rsidP="00D60368">
            <w:pPr>
              <w:spacing w:after="0" w:line="240" w:lineRule="auto"/>
              <w:ind w:left="1737"/>
              <w:rPr>
                <w:rFonts w:ascii="Georgia" w:eastAsia="Times New Roman" w:hAnsi="Georgia"/>
                <w:lang w:eastAsia="es-ES" w:bidi="he-IL"/>
              </w:rPr>
            </w:pPr>
            <w:r>
              <w:rPr>
                <w:rFonts w:ascii="Calibri" w:eastAsia="Calibri" w:hAnsi="Calibri"/>
                <w:noProof/>
              </w:rPr>
              <w:object w:dxaOrig="1440" w:dyaOrig="1440" w14:anchorId="379DB9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2.45pt;margin-top:10.9pt;width:68.45pt;height:67.5pt;z-index:-251658752;mso-wrap-edited:f" wrapcoords="549 639 549 15593 2014 16999 2746 16999 10434 20961 11166 20961 18854 16999 19586 16999 21234 15593 21051 639 549 639">
                  <v:imagedata r:id="rId6" o:title=""/>
                  <w10:wrap anchorx="page"/>
                </v:shape>
                <o:OLEObject Type="Embed" ProgID="Unknown" ShapeID="_x0000_s1026" DrawAspect="Content" ObjectID="_1648140225" r:id="rId7"/>
              </w:object>
            </w:r>
          </w:p>
          <w:p w14:paraId="198C0814" w14:textId="39F0F7D3" w:rsidR="0033075E" w:rsidRDefault="00724777" w:rsidP="00D60368">
            <w:pPr>
              <w:spacing w:after="0" w:line="240" w:lineRule="auto"/>
              <w:ind w:left="1737"/>
              <w:rPr>
                <w:rFonts w:ascii="Georgia" w:eastAsia="Times New Roman" w:hAnsi="Georgia"/>
                <w:lang w:eastAsia="es-ES" w:bidi="he-IL"/>
              </w:rPr>
            </w:pPr>
            <w:r w:rsidRPr="008E20EE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752" behindDoc="1" locked="0" layoutInCell="1" allowOverlap="1" wp14:anchorId="38F46837" wp14:editId="6134EC10">
                  <wp:simplePos x="0" y="0"/>
                  <wp:positionH relativeFrom="column">
                    <wp:posOffset>3903345</wp:posOffset>
                  </wp:positionH>
                  <wp:positionV relativeFrom="paragraph">
                    <wp:posOffset>130175</wp:posOffset>
                  </wp:positionV>
                  <wp:extent cx="1767550" cy="637331"/>
                  <wp:effectExtent l="76200" t="76200" r="118745" b="106045"/>
                  <wp:wrapNone/>
                  <wp:docPr id="10" name="Imagen 3" descr="Mensajes con emoticones | Vector Grati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 Imagen" descr="Mensajes con emoticones | Vector Grati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550" cy="637331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1E9DE4" w14:textId="238F3734" w:rsidR="0033075E" w:rsidRPr="008B201A" w:rsidRDefault="0033075E" w:rsidP="00D60368">
            <w:pPr>
              <w:spacing w:after="0" w:line="240" w:lineRule="auto"/>
              <w:ind w:left="1737"/>
              <w:rPr>
                <w:rFonts w:ascii="Georgia" w:eastAsia="Times New Roman" w:hAnsi="Georgia"/>
                <w:lang w:eastAsia="es-ES" w:bidi="he-IL"/>
              </w:rPr>
            </w:pPr>
            <w:r>
              <w:rPr>
                <w:rFonts w:ascii="Georgia" w:eastAsia="Times New Roman" w:hAnsi="Georgia"/>
                <w:lang w:eastAsia="es-ES" w:bidi="he-IL"/>
              </w:rPr>
              <w:t xml:space="preserve">    </w:t>
            </w:r>
            <w:r w:rsidRPr="00FC25DA">
              <w:rPr>
                <w:rFonts w:ascii="Georgia" w:eastAsia="Times New Roman" w:hAnsi="Georgia"/>
                <w:lang w:eastAsia="es-ES" w:bidi="he-IL"/>
              </w:rPr>
              <w:t xml:space="preserve">Liceo José Victorino Lastarria </w:t>
            </w:r>
          </w:p>
          <w:p w14:paraId="2D9BF744" w14:textId="27E31E6C" w:rsidR="0033075E" w:rsidRPr="00FC25DA" w:rsidRDefault="0033075E" w:rsidP="00D60368">
            <w:pPr>
              <w:tabs>
                <w:tab w:val="left" w:pos="1635"/>
              </w:tabs>
              <w:spacing w:after="0" w:line="240" w:lineRule="auto"/>
              <w:ind w:left="996"/>
              <w:rPr>
                <w:rFonts w:ascii="Georgia" w:eastAsia="Times New Roman" w:hAnsi="Georgia"/>
                <w:lang w:eastAsia="es-ES" w:bidi="he-IL"/>
              </w:rPr>
            </w:pPr>
            <w:r>
              <w:rPr>
                <w:rFonts w:ascii="Georgia" w:eastAsia="Times New Roman" w:hAnsi="Georgia"/>
                <w:lang w:eastAsia="es-ES" w:bidi="he-IL"/>
              </w:rPr>
              <w:tab/>
              <w:t xml:space="preserve">   </w:t>
            </w:r>
            <w:r w:rsidRPr="008B201A">
              <w:rPr>
                <w:rFonts w:ascii="Georgia" w:eastAsia="Times New Roman" w:hAnsi="Georgia"/>
                <w:lang w:eastAsia="es-ES" w:bidi="he-IL"/>
              </w:rPr>
              <w:t xml:space="preserve"> </w:t>
            </w:r>
            <w:r>
              <w:rPr>
                <w:rFonts w:ascii="Georgia" w:eastAsia="Times New Roman" w:hAnsi="Georgia"/>
                <w:lang w:eastAsia="es-ES" w:bidi="he-IL"/>
              </w:rPr>
              <w:t xml:space="preserve">                        Rancagua</w:t>
            </w:r>
          </w:p>
          <w:p w14:paraId="5369B176" w14:textId="47B0920D" w:rsidR="0033075E" w:rsidRPr="00FC25DA" w:rsidRDefault="0033075E" w:rsidP="00D60368">
            <w:pPr>
              <w:tabs>
                <w:tab w:val="center" w:pos="4419"/>
                <w:tab w:val="right" w:pos="8838"/>
              </w:tabs>
              <w:spacing w:after="0" w:line="240" w:lineRule="auto"/>
              <w:ind w:left="1737"/>
              <w:rPr>
                <w:rFonts w:ascii="Georgia" w:eastAsia="Times New Roman" w:hAnsi="Georgia"/>
                <w:lang w:eastAsia="es-ES" w:bidi="he-IL"/>
              </w:rPr>
            </w:pPr>
            <w:r>
              <w:rPr>
                <w:rFonts w:ascii="Georgia" w:eastAsia="Times New Roman" w:hAnsi="Georgia"/>
                <w:lang w:eastAsia="es-ES" w:bidi="he-IL"/>
              </w:rPr>
              <w:t xml:space="preserve">Formando Técnicos para el Mañana   </w:t>
            </w:r>
          </w:p>
          <w:p w14:paraId="18C9D9D4" w14:textId="01B9C738" w:rsidR="0033075E" w:rsidRDefault="0033075E" w:rsidP="00D60368">
            <w:pPr>
              <w:spacing w:after="0" w:line="240" w:lineRule="auto"/>
              <w:ind w:left="1737"/>
              <w:rPr>
                <w:rFonts w:ascii="Times New Roman" w:eastAsia="Times New Roman" w:hAnsi="Times New Roman"/>
                <w:b/>
                <w:sz w:val="24"/>
                <w:szCs w:val="24"/>
                <w:lang w:eastAsia="es-ES" w:bidi="he-IL"/>
              </w:rPr>
            </w:pPr>
            <w:r>
              <w:rPr>
                <w:rFonts w:ascii="Georgia" w:eastAsia="Times New Roman" w:hAnsi="Georgia"/>
                <w:lang w:eastAsia="es-ES" w:bidi="he-IL"/>
              </w:rPr>
              <w:t xml:space="preserve">     </w:t>
            </w:r>
            <w:r w:rsidRPr="008B201A">
              <w:rPr>
                <w:rFonts w:ascii="Georgia" w:eastAsia="Times New Roman" w:hAnsi="Georgia"/>
                <w:lang w:eastAsia="es-ES" w:bidi="he-IL"/>
              </w:rPr>
              <w:t xml:space="preserve"> Unidad Técnico Pedagógica</w:t>
            </w:r>
            <w:r w:rsidRPr="008B201A">
              <w:rPr>
                <w:rFonts w:ascii="Times New Roman" w:eastAsia="Times New Roman" w:hAnsi="Times New Roman"/>
                <w:b/>
                <w:sz w:val="24"/>
                <w:szCs w:val="24"/>
                <w:lang w:eastAsia="es-ES" w:bidi="he-I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 w:bidi="he-IL"/>
              </w:rPr>
              <w:t xml:space="preserve">                           </w:t>
            </w:r>
          </w:p>
          <w:p w14:paraId="12B66B51" w14:textId="3F1CBDA5" w:rsidR="0033075E" w:rsidRDefault="0033075E" w:rsidP="00D60368">
            <w:pPr>
              <w:spacing w:after="0" w:line="240" w:lineRule="auto"/>
              <w:ind w:left="1737"/>
              <w:rPr>
                <w:rFonts w:ascii="Times New Roman" w:eastAsia="Times New Roman" w:hAnsi="Times New Roman"/>
                <w:b/>
                <w:sz w:val="24"/>
                <w:szCs w:val="24"/>
                <w:lang w:eastAsia="es-ES" w:bidi="he-IL"/>
              </w:rPr>
            </w:pPr>
          </w:p>
          <w:p w14:paraId="7B3FB8F8" w14:textId="1898AB0D" w:rsidR="0033075E" w:rsidRDefault="0033075E" w:rsidP="00D60368">
            <w:pPr>
              <w:spacing w:after="0" w:line="240" w:lineRule="auto"/>
              <w:ind w:left="1737"/>
              <w:rPr>
                <w:rFonts w:ascii="Times New Roman" w:eastAsia="Times New Roman" w:hAnsi="Times New Roman"/>
                <w:b/>
                <w:sz w:val="24"/>
                <w:szCs w:val="24"/>
                <w:lang w:eastAsia="es-ES" w:bidi="he-IL"/>
              </w:rPr>
            </w:pPr>
          </w:p>
          <w:p w14:paraId="56A80B49" w14:textId="057378E1" w:rsidR="0033075E" w:rsidRDefault="0033075E" w:rsidP="00D60368">
            <w:pPr>
              <w:spacing w:after="0" w:line="240" w:lineRule="auto"/>
              <w:rPr>
                <w:rFonts w:ascii="Georgia" w:eastAsia="Times New Roman" w:hAnsi="Georgia"/>
                <w:lang w:eastAsia="es-ES" w:bidi="he-IL"/>
              </w:rPr>
            </w:pPr>
          </w:p>
          <w:p w14:paraId="07C5DFD7" w14:textId="77777777" w:rsidR="0033075E" w:rsidRDefault="0033075E" w:rsidP="00D60368">
            <w:pPr>
              <w:spacing w:after="0" w:line="240" w:lineRule="auto"/>
              <w:rPr>
                <w:rFonts w:ascii="Georgia" w:eastAsia="Times New Roman" w:hAnsi="Georgia"/>
                <w:lang w:eastAsia="es-ES" w:bidi="he-IL"/>
              </w:rPr>
            </w:pPr>
          </w:p>
          <w:p w14:paraId="4D28F94C" w14:textId="4C521A21" w:rsidR="0033075E" w:rsidRPr="00724777" w:rsidRDefault="00724777" w:rsidP="0072477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u w:val="single"/>
                <w:lang w:eastAsia="es-ES" w:bidi="he-IL"/>
              </w:rPr>
            </w:pPr>
            <w:r w:rsidRPr="00724777">
              <w:rPr>
                <w:rFonts w:ascii="Comic Sans MS" w:eastAsia="Times New Roman" w:hAnsi="Comic Sans MS"/>
                <w:b/>
                <w:bCs/>
                <w:u w:val="single"/>
                <w:lang w:eastAsia="es-ES" w:bidi="he-IL"/>
              </w:rPr>
              <w:t>ELABORACIÓN DE ALIMENTOS DE BAJA COMPLEJIDAD, GUÍA N°5</w:t>
            </w:r>
          </w:p>
          <w:p w14:paraId="37F0A94F" w14:textId="77777777" w:rsidR="0033075E" w:rsidRPr="006036DA" w:rsidRDefault="0033075E" w:rsidP="006036DA">
            <w:pPr>
              <w:spacing w:after="0" w:line="240" w:lineRule="auto"/>
              <w:rPr>
                <w:rFonts w:ascii="Comic Sans MS" w:eastAsia="Times New Roman" w:hAnsi="Comic Sans MS"/>
                <w:u w:val="single"/>
                <w:lang w:eastAsia="es-ES" w:bidi="he-IL"/>
              </w:rPr>
            </w:pPr>
            <w:r w:rsidRPr="006036DA">
              <w:rPr>
                <w:rFonts w:ascii="Comic Sans MS" w:eastAsia="Times New Roman" w:hAnsi="Comic Sans MS"/>
                <w:u w:val="single"/>
                <w:lang w:eastAsia="es-ES" w:bidi="he-IL"/>
              </w:rPr>
              <w:t>Profesor: José Luis Muñoz Quinteros.</w:t>
            </w:r>
          </w:p>
        </w:tc>
      </w:tr>
    </w:tbl>
    <w:p w14:paraId="4ACE1981" w14:textId="77777777" w:rsidR="0033075E" w:rsidRPr="00E31315" w:rsidRDefault="0033075E" w:rsidP="0033075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25"/>
        <w:gridCol w:w="2272"/>
        <w:gridCol w:w="1120"/>
        <w:gridCol w:w="1121"/>
        <w:gridCol w:w="1016"/>
      </w:tblGrid>
      <w:tr w:rsidR="0033075E" w14:paraId="428F3A41" w14:textId="77777777" w:rsidTr="00D60368">
        <w:trPr>
          <w:trHeight w:val="870"/>
        </w:trPr>
        <w:tc>
          <w:tcPr>
            <w:tcW w:w="5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571B" w14:textId="77777777" w:rsidR="0033075E" w:rsidRPr="008E20EE" w:rsidRDefault="0033075E" w:rsidP="0033075E">
            <w:pPr>
              <w:autoSpaceDE w:val="0"/>
              <w:autoSpaceDN w:val="0"/>
              <w:adjustRightInd w:val="0"/>
              <w:rPr>
                <w:rFonts w:ascii="Comic Sans MS" w:hAnsi="Comic Sans MS" w:cs="OfficinaSans-Bold"/>
                <w:b/>
                <w:bCs/>
                <w:color w:val="000000"/>
              </w:rPr>
            </w:pPr>
            <w:r w:rsidRPr="008E20EE">
              <w:rPr>
                <w:rFonts w:ascii="Comic Sans MS" w:hAnsi="Comic Sans MS" w:cs="OfficinaSans-Bold"/>
                <w:b/>
                <w:bCs/>
                <w:color w:val="000000"/>
              </w:rPr>
              <w:t>O</w:t>
            </w:r>
            <w:r>
              <w:rPr>
                <w:rFonts w:ascii="Comic Sans MS" w:hAnsi="Comic Sans MS" w:cs="OfficinaSans-Bold"/>
                <w:b/>
                <w:bCs/>
                <w:color w:val="000000"/>
              </w:rPr>
              <w:t xml:space="preserve">bjetivo del </w:t>
            </w:r>
            <w:r w:rsidRPr="008E20EE">
              <w:rPr>
                <w:rFonts w:ascii="Comic Sans MS" w:hAnsi="Comic Sans MS" w:cs="OfficinaSans-Bold"/>
                <w:b/>
                <w:bCs/>
                <w:color w:val="000000"/>
              </w:rPr>
              <w:t>A</w:t>
            </w:r>
            <w:r>
              <w:rPr>
                <w:rFonts w:ascii="Comic Sans MS" w:hAnsi="Comic Sans MS" w:cs="OfficinaSans-Bold"/>
                <w:b/>
                <w:bCs/>
                <w:color w:val="000000"/>
              </w:rPr>
              <w:t>prendizaje n°</w:t>
            </w:r>
            <w:r w:rsidRPr="008E20EE">
              <w:rPr>
                <w:rFonts w:ascii="Comic Sans MS" w:hAnsi="Comic Sans MS" w:cs="OfficinaSans-Bold"/>
                <w:b/>
                <w:bCs/>
                <w:color w:val="000000"/>
              </w:rPr>
              <w:t xml:space="preserve"> 3</w:t>
            </w:r>
          </w:p>
          <w:p w14:paraId="4ADBA091" w14:textId="77777777" w:rsidR="0033075E" w:rsidRPr="0033075E" w:rsidRDefault="0033075E" w:rsidP="0033075E">
            <w:pPr>
              <w:autoSpaceDE w:val="0"/>
              <w:autoSpaceDN w:val="0"/>
              <w:adjustRightInd w:val="0"/>
              <w:rPr>
                <w:rFonts w:ascii="Comic Sans MS" w:hAnsi="Comic Sans MS" w:cs="OfficinaSans-Book"/>
                <w:color w:val="3E3E40"/>
              </w:rPr>
            </w:pPr>
            <w:r w:rsidRPr="008E20EE">
              <w:rPr>
                <w:rFonts w:ascii="Comic Sans MS" w:hAnsi="Comic Sans MS" w:cs="OfficinaSans-Book"/>
                <w:color w:val="3E3E40"/>
              </w:rPr>
              <w:t>Elaborar productos de baja complejidad ga</w:t>
            </w:r>
            <w:r>
              <w:rPr>
                <w:rFonts w:ascii="Comic Sans MS" w:hAnsi="Comic Sans MS" w:cs="OfficinaSans-Book"/>
                <w:color w:val="3E3E40"/>
              </w:rPr>
              <w:t xml:space="preserve">stronómica utilizando equipos y </w:t>
            </w:r>
            <w:r w:rsidRPr="008E20EE">
              <w:rPr>
                <w:rFonts w:ascii="Comic Sans MS" w:hAnsi="Comic Sans MS" w:cs="OfficinaSans-Book"/>
                <w:color w:val="3E3E40"/>
              </w:rPr>
              <w:t>utensilios para procesar las materias primas</w:t>
            </w:r>
            <w:r>
              <w:rPr>
                <w:rFonts w:ascii="Comic Sans MS" w:hAnsi="Comic Sans MS" w:cs="OfficinaSans-Book"/>
                <w:color w:val="3E3E40"/>
              </w:rPr>
              <w:t xml:space="preserve"> </w:t>
            </w:r>
            <w:r w:rsidRPr="008E20EE">
              <w:rPr>
                <w:rFonts w:ascii="Comic Sans MS" w:hAnsi="Comic Sans MS" w:cs="OfficinaSans-Book"/>
                <w:color w:val="3E3E40"/>
              </w:rPr>
              <w:t>e insumos requeridos.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BBAE2" w14:textId="77777777" w:rsidR="0033075E" w:rsidRDefault="0033075E" w:rsidP="00D60368">
            <w:r>
              <w:t>PUNTAJE IDEAL:</w:t>
            </w:r>
          </w:p>
          <w:p w14:paraId="652D52A1" w14:textId="77777777" w:rsidR="0033075E" w:rsidRDefault="0033075E" w:rsidP="00D60368"/>
          <w:p w14:paraId="16C7E539" w14:textId="77777777" w:rsidR="0033075E" w:rsidRDefault="0033075E" w:rsidP="00D60368">
            <w:r>
              <w:t xml:space="preserve"> </w:t>
            </w:r>
            <w:r w:rsidR="00BC2F41">
              <w:t>20</w:t>
            </w:r>
            <w:r w:rsidR="001B3756">
              <w:t xml:space="preserve"> </w:t>
            </w:r>
            <w:r>
              <w:t>pts.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1836B" w14:textId="77777777" w:rsidR="0033075E" w:rsidRDefault="0033075E" w:rsidP="00D60368">
            <w:r>
              <w:t>PUNTAJE LOGRADO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E0B4CD3" w14:textId="77777777" w:rsidR="0033075E" w:rsidRDefault="0033075E" w:rsidP="00D60368">
            <w:r>
              <w:t>NOTA:</w:t>
            </w:r>
          </w:p>
        </w:tc>
      </w:tr>
      <w:tr w:rsidR="0033075E" w14:paraId="1328F94E" w14:textId="77777777" w:rsidTr="00D60368">
        <w:trPr>
          <w:trHeight w:val="735"/>
        </w:trPr>
        <w:tc>
          <w:tcPr>
            <w:tcW w:w="5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B658" w14:textId="77777777" w:rsidR="0033075E" w:rsidRDefault="0033075E" w:rsidP="00D60368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OBJETIVO:</w:t>
            </w:r>
            <w:r>
              <w:rPr>
                <w:bCs/>
              </w:rPr>
              <w:t xml:space="preserve"> reforzar  y retroalimentar técnicas de cortes de la guía pasada.</w:t>
            </w:r>
          </w:p>
          <w:p w14:paraId="14F20292" w14:textId="77777777" w:rsidR="0033075E" w:rsidRPr="00E31315" w:rsidRDefault="0033075E" w:rsidP="00D60368">
            <w:pPr>
              <w:rPr>
                <w:bCs/>
              </w:rPr>
            </w:pPr>
            <w:r>
              <w:rPr>
                <w:bCs/>
              </w:rPr>
              <w:t>Comprender la importanc</w:t>
            </w:r>
            <w:r w:rsidR="00BC2F41">
              <w:rPr>
                <w:bCs/>
              </w:rPr>
              <w:t>ia y uso de</w:t>
            </w:r>
            <w:r w:rsidR="002E5631">
              <w:rPr>
                <w:bCs/>
              </w:rPr>
              <w:t xml:space="preserve"> las ayudas de cocina</w:t>
            </w:r>
            <w:r>
              <w:rPr>
                <w:bCs/>
              </w:rPr>
              <w:t>.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96226" w14:textId="77777777" w:rsidR="0033075E" w:rsidRDefault="0033075E" w:rsidP="00D60368"/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70DBE" w14:textId="77777777" w:rsidR="0033075E" w:rsidRDefault="0033075E" w:rsidP="00D60368"/>
        </w:tc>
        <w:tc>
          <w:tcPr>
            <w:tcW w:w="1016" w:type="dxa"/>
            <w:vMerge/>
            <w:tcBorders>
              <w:left w:val="single" w:sz="4" w:space="0" w:color="auto"/>
            </w:tcBorders>
          </w:tcPr>
          <w:p w14:paraId="0A7705DF" w14:textId="77777777" w:rsidR="0033075E" w:rsidRDefault="0033075E" w:rsidP="00D60368"/>
        </w:tc>
      </w:tr>
      <w:tr w:rsidR="0033075E" w14:paraId="50F74FB0" w14:textId="77777777" w:rsidTr="00D60368">
        <w:trPr>
          <w:trHeight w:val="324"/>
        </w:trPr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EF24" w14:textId="77777777" w:rsidR="0033075E" w:rsidRPr="001D141D" w:rsidRDefault="0033075E" w:rsidP="00D60368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FECHA:</w:t>
            </w:r>
            <w:r>
              <w:rPr>
                <w:bCs/>
              </w:rPr>
              <w:t xml:space="preserve"> semana del 27 de abril al 1   de mayo.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0EB2" w14:textId="77777777" w:rsidR="0033075E" w:rsidRPr="001D141D" w:rsidRDefault="0033075E" w:rsidP="00D60368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 xml:space="preserve">CURSO: </w:t>
            </w:r>
            <w:r>
              <w:rPr>
                <w:bCs/>
              </w:rPr>
              <w:t xml:space="preserve"> 3°B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9B9B" w14:textId="77777777" w:rsidR="0033075E" w:rsidRDefault="0033075E" w:rsidP="00D60368"/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5417" w14:textId="77777777" w:rsidR="0033075E" w:rsidRDefault="0033075E" w:rsidP="00D60368"/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A6BB479" w14:textId="77777777" w:rsidR="0033075E" w:rsidRDefault="0033075E" w:rsidP="00D60368"/>
        </w:tc>
      </w:tr>
    </w:tbl>
    <w:p w14:paraId="3AB8E296" w14:textId="77777777" w:rsidR="0033075E" w:rsidRDefault="0033075E" w:rsidP="0033075E">
      <w:pPr>
        <w:rPr>
          <w:lang w:val="es-ES" w:eastAsia="en-US"/>
        </w:rPr>
      </w:pPr>
    </w:p>
    <w:p w14:paraId="61D9718D" w14:textId="77777777" w:rsidR="006036DA" w:rsidRDefault="006036DA" w:rsidP="0033075E">
      <w:pPr>
        <w:rPr>
          <w:lang w:val="es-ES" w:eastAsia="en-US"/>
        </w:rPr>
      </w:pPr>
      <w:r>
        <w:rPr>
          <w:lang w:val="es-ES" w:eastAsia="en-US"/>
        </w:rPr>
        <w:t>Lee atentamente la siguiente información para poder comprender de que se tratan los fondos</w:t>
      </w:r>
      <w:r w:rsidR="00EA3F3F">
        <w:rPr>
          <w:lang w:val="es-ES" w:eastAsia="en-US"/>
        </w:rPr>
        <w:t xml:space="preserve"> de cocina y puedas responder la</w:t>
      </w:r>
      <w:r>
        <w:rPr>
          <w:lang w:val="es-ES" w:eastAsia="en-US"/>
        </w:rPr>
        <w:t>s siguientes</w:t>
      </w:r>
      <w:r w:rsidR="00EA3F3F">
        <w:rPr>
          <w:lang w:val="es-ES" w:eastAsia="en-US"/>
        </w:rPr>
        <w:t xml:space="preserve"> preguntas.</w:t>
      </w:r>
      <w:r>
        <w:rPr>
          <w:lang w:val="es-ES" w:eastAsia="en-US"/>
        </w:rPr>
        <w:t xml:space="preserve"> </w:t>
      </w:r>
    </w:p>
    <w:p w14:paraId="6DE61EFD" w14:textId="77777777" w:rsidR="002E5631" w:rsidRPr="00570B37" w:rsidRDefault="00570B37" w:rsidP="0033075E">
      <w:pPr>
        <w:rPr>
          <w:rFonts w:ascii="Comic Sans MS" w:hAnsi="Comic Sans MS"/>
          <w:u w:val="single"/>
          <w:lang w:val="es-ES" w:eastAsia="en-US"/>
        </w:rPr>
      </w:pPr>
      <w:r w:rsidRPr="00570B37">
        <w:rPr>
          <w:rFonts w:ascii="Comic Sans MS" w:hAnsi="Comic Sans MS"/>
          <w:u w:val="single"/>
          <w:lang w:val="es-ES" w:eastAsia="en-US"/>
        </w:rPr>
        <w:t>RETROALIMENTACION:</w:t>
      </w:r>
    </w:p>
    <w:p w14:paraId="303FB7E9" w14:textId="77777777" w:rsidR="002E5631" w:rsidRPr="00570B37" w:rsidRDefault="002E5631" w:rsidP="0033075E">
      <w:pPr>
        <w:rPr>
          <w:rFonts w:ascii="Comic Sans MS" w:hAnsi="Comic Sans MS"/>
          <w:lang w:val="es-ES" w:eastAsia="en-US"/>
        </w:rPr>
      </w:pPr>
      <w:r w:rsidRPr="00570B37">
        <w:rPr>
          <w:rFonts w:ascii="Comic Sans MS" w:hAnsi="Comic Sans MS"/>
          <w:lang w:val="es-ES" w:eastAsia="en-US"/>
        </w:rPr>
        <w:t>En la guía anterior n°4 hicimos un extenso recorrido a los cortes de cocina y pudimos verificar la importancia en sus formas y prolijidad que estos deben tener, hay diversas variedades y formas, cada una con un uso especifico</w:t>
      </w:r>
      <w:r w:rsidR="000A5FE8" w:rsidRPr="00570B37">
        <w:rPr>
          <w:rFonts w:ascii="Comic Sans MS" w:hAnsi="Comic Sans MS"/>
          <w:lang w:val="es-ES" w:eastAsia="en-US"/>
        </w:rPr>
        <w:t xml:space="preserve">. </w:t>
      </w:r>
    </w:p>
    <w:p w14:paraId="177F43FB" w14:textId="77777777" w:rsidR="000A5FE8" w:rsidRPr="00570B37" w:rsidRDefault="000A5FE8" w:rsidP="0033075E">
      <w:pPr>
        <w:rPr>
          <w:rFonts w:ascii="Comic Sans MS" w:hAnsi="Comic Sans MS"/>
          <w:lang w:val="es-ES" w:eastAsia="en-US"/>
        </w:rPr>
      </w:pPr>
      <w:r w:rsidRPr="00570B37">
        <w:rPr>
          <w:rFonts w:ascii="Comic Sans MS" w:hAnsi="Comic Sans MS"/>
          <w:lang w:val="es-ES" w:eastAsia="en-US"/>
        </w:rPr>
        <w:t>Es importante considerar que se deben respetar sus medidas especificas para poder darles el uso adecuado que estos tienen.</w:t>
      </w:r>
    </w:p>
    <w:p w14:paraId="085FC1F6" w14:textId="77777777" w:rsidR="000A5FE8" w:rsidRPr="00570B37" w:rsidRDefault="000A5FE8" w:rsidP="0033075E">
      <w:pPr>
        <w:rPr>
          <w:rFonts w:ascii="Comic Sans MS" w:hAnsi="Comic Sans MS"/>
          <w:lang w:val="es-ES" w:eastAsia="en-US"/>
        </w:rPr>
      </w:pPr>
      <w:r w:rsidRPr="00570B37">
        <w:rPr>
          <w:rFonts w:ascii="Comic Sans MS" w:hAnsi="Comic Sans MS"/>
          <w:lang w:val="es-ES" w:eastAsia="en-US"/>
        </w:rPr>
        <w:t>Otro asunto importante en cuanto a los cortes de cocina es el tipo de alimento que se va a aplicar el corte ya que algunos son específicos o exclusivos para tipos de alimentos en especial.</w:t>
      </w:r>
    </w:p>
    <w:p w14:paraId="5CA0C2AC" w14:textId="77777777" w:rsidR="00BC2F41" w:rsidRDefault="000A5FE8" w:rsidP="0033075E">
      <w:pPr>
        <w:rPr>
          <w:rFonts w:ascii="Comic Sans MS" w:hAnsi="Comic Sans MS"/>
          <w:lang w:val="es-ES" w:eastAsia="en-US"/>
        </w:rPr>
      </w:pPr>
      <w:r w:rsidRPr="00570B37">
        <w:rPr>
          <w:rFonts w:ascii="Comic Sans MS" w:hAnsi="Comic Sans MS"/>
          <w:lang w:val="es-ES" w:eastAsia="en-US"/>
        </w:rPr>
        <w:t>Describe los siguientes tipos de cortes según forma y medida, y a que vegetal se le podría aplicar.</w:t>
      </w:r>
      <w:r w:rsidR="00BC2F41">
        <w:rPr>
          <w:rFonts w:ascii="Comic Sans MS" w:hAnsi="Comic Sans MS"/>
          <w:lang w:val="es-ES" w:eastAsia="en-US"/>
        </w:rPr>
        <w:t xml:space="preserve"> (20 </w:t>
      </w:r>
      <w:proofErr w:type="spellStart"/>
      <w:r w:rsidR="00BC2F41">
        <w:rPr>
          <w:rFonts w:ascii="Comic Sans MS" w:hAnsi="Comic Sans MS"/>
          <w:lang w:val="es-ES" w:eastAsia="en-US"/>
        </w:rPr>
        <w:t>pts</w:t>
      </w:r>
      <w:proofErr w:type="spellEnd"/>
      <w:r w:rsidR="00BC2F41">
        <w:rPr>
          <w:rFonts w:ascii="Comic Sans MS" w:hAnsi="Comic Sans MS"/>
          <w:lang w:val="es-ES" w:eastAsia="en-US"/>
        </w:rPr>
        <w:t>)</w:t>
      </w:r>
    </w:p>
    <w:p w14:paraId="1E592531" w14:textId="77777777" w:rsidR="00570B37" w:rsidRPr="00570B37" w:rsidRDefault="00570B37" w:rsidP="0033075E">
      <w:pPr>
        <w:rPr>
          <w:rFonts w:ascii="Comic Sans MS" w:hAnsi="Comic Sans MS"/>
          <w:lang w:val="es-E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0A5FE8" w:rsidRPr="00570B37" w14:paraId="5E842D47" w14:textId="77777777" w:rsidTr="000A5FE8">
        <w:tc>
          <w:tcPr>
            <w:tcW w:w="2244" w:type="dxa"/>
          </w:tcPr>
          <w:p w14:paraId="5CF48112" w14:textId="77777777" w:rsidR="000A5FE8" w:rsidRPr="00570B37" w:rsidRDefault="000A5FE8" w:rsidP="0033075E">
            <w:pPr>
              <w:rPr>
                <w:rFonts w:ascii="Comic Sans MS" w:hAnsi="Comic Sans MS"/>
                <w:lang w:val="es-ES"/>
              </w:rPr>
            </w:pPr>
            <w:r w:rsidRPr="00570B37">
              <w:rPr>
                <w:rFonts w:ascii="Comic Sans MS" w:hAnsi="Comic Sans MS"/>
                <w:lang w:val="es-ES"/>
              </w:rPr>
              <w:t>CORTE</w:t>
            </w:r>
          </w:p>
        </w:tc>
        <w:tc>
          <w:tcPr>
            <w:tcW w:w="2244" w:type="dxa"/>
          </w:tcPr>
          <w:p w14:paraId="2B087931" w14:textId="77777777" w:rsidR="000A5FE8" w:rsidRPr="00570B37" w:rsidRDefault="000A5FE8" w:rsidP="0033075E">
            <w:pPr>
              <w:rPr>
                <w:rFonts w:ascii="Comic Sans MS" w:hAnsi="Comic Sans MS"/>
                <w:lang w:val="es-ES"/>
              </w:rPr>
            </w:pPr>
            <w:r w:rsidRPr="00570B37">
              <w:rPr>
                <w:rFonts w:ascii="Comic Sans MS" w:hAnsi="Comic Sans MS"/>
                <w:lang w:val="es-ES"/>
              </w:rPr>
              <w:t>FORMA</w:t>
            </w:r>
          </w:p>
        </w:tc>
        <w:tc>
          <w:tcPr>
            <w:tcW w:w="2245" w:type="dxa"/>
          </w:tcPr>
          <w:p w14:paraId="7F1E049E" w14:textId="77777777" w:rsidR="000A5FE8" w:rsidRPr="00570B37" w:rsidRDefault="000A5FE8" w:rsidP="0033075E">
            <w:pPr>
              <w:rPr>
                <w:rFonts w:ascii="Comic Sans MS" w:hAnsi="Comic Sans MS"/>
                <w:lang w:val="es-ES"/>
              </w:rPr>
            </w:pPr>
            <w:r w:rsidRPr="00570B37">
              <w:rPr>
                <w:rFonts w:ascii="Comic Sans MS" w:hAnsi="Comic Sans MS"/>
                <w:lang w:val="es-ES"/>
              </w:rPr>
              <w:t>MEDIDA</w:t>
            </w:r>
          </w:p>
        </w:tc>
        <w:tc>
          <w:tcPr>
            <w:tcW w:w="2245" w:type="dxa"/>
          </w:tcPr>
          <w:p w14:paraId="3DA42DF7" w14:textId="77777777" w:rsidR="000A5FE8" w:rsidRPr="00570B37" w:rsidRDefault="000A5FE8" w:rsidP="0033075E">
            <w:pPr>
              <w:rPr>
                <w:rFonts w:ascii="Comic Sans MS" w:hAnsi="Comic Sans MS"/>
                <w:lang w:val="es-ES"/>
              </w:rPr>
            </w:pPr>
            <w:r w:rsidRPr="00570B37">
              <w:rPr>
                <w:rFonts w:ascii="Comic Sans MS" w:hAnsi="Comic Sans MS"/>
                <w:lang w:val="es-ES"/>
              </w:rPr>
              <w:t>TIPO DE VEGETAL QUE SIRVE PARA EL CORTE.</w:t>
            </w:r>
          </w:p>
        </w:tc>
      </w:tr>
      <w:tr w:rsidR="000A5FE8" w:rsidRPr="00570B37" w14:paraId="66DFE959" w14:textId="77777777" w:rsidTr="000A5FE8">
        <w:tc>
          <w:tcPr>
            <w:tcW w:w="2244" w:type="dxa"/>
          </w:tcPr>
          <w:p w14:paraId="0FC9E0C0" w14:textId="77777777" w:rsidR="000A5FE8" w:rsidRPr="00570B37" w:rsidRDefault="000A5FE8" w:rsidP="0033075E">
            <w:pPr>
              <w:rPr>
                <w:rFonts w:ascii="Comic Sans MS" w:hAnsi="Comic Sans MS"/>
                <w:lang w:val="es-ES"/>
              </w:rPr>
            </w:pPr>
          </w:p>
          <w:p w14:paraId="4EBFE510" w14:textId="77777777" w:rsidR="000A5FE8" w:rsidRPr="00570B37" w:rsidRDefault="00570B37" w:rsidP="0033075E">
            <w:pPr>
              <w:rPr>
                <w:rFonts w:ascii="Comic Sans MS" w:hAnsi="Comic Sans MS"/>
                <w:lang w:val="es-ES"/>
              </w:rPr>
            </w:pPr>
            <w:r w:rsidRPr="00570B37">
              <w:rPr>
                <w:rFonts w:ascii="Comic Sans MS" w:hAnsi="Comic Sans MS"/>
                <w:lang w:val="es-ES"/>
              </w:rPr>
              <w:t>BRUNOISE</w:t>
            </w:r>
          </w:p>
        </w:tc>
        <w:tc>
          <w:tcPr>
            <w:tcW w:w="2244" w:type="dxa"/>
          </w:tcPr>
          <w:p w14:paraId="32C3834F" w14:textId="77777777" w:rsidR="000A5FE8" w:rsidRPr="00570B37" w:rsidRDefault="000A5FE8" w:rsidP="0033075E">
            <w:pPr>
              <w:rPr>
                <w:rFonts w:ascii="Comic Sans MS" w:hAnsi="Comic Sans MS"/>
                <w:lang w:val="es-ES"/>
              </w:rPr>
            </w:pPr>
          </w:p>
        </w:tc>
        <w:tc>
          <w:tcPr>
            <w:tcW w:w="2245" w:type="dxa"/>
          </w:tcPr>
          <w:p w14:paraId="11914824" w14:textId="77777777" w:rsidR="000A5FE8" w:rsidRPr="00570B37" w:rsidRDefault="000A5FE8" w:rsidP="0033075E">
            <w:pPr>
              <w:rPr>
                <w:rFonts w:ascii="Comic Sans MS" w:hAnsi="Comic Sans MS"/>
                <w:lang w:val="es-ES"/>
              </w:rPr>
            </w:pPr>
          </w:p>
        </w:tc>
        <w:tc>
          <w:tcPr>
            <w:tcW w:w="2245" w:type="dxa"/>
          </w:tcPr>
          <w:p w14:paraId="0D8949C6" w14:textId="77777777" w:rsidR="000A5FE8" w:rsidRPr="00570B37" w:rsidRDefault="000A5FE8" w:rsidP="0033075E">
            <w:pPr>
              <w:rPr>
                <w:rFonts w:ascii="Comic Sans MS" w:hAnsi="Comic Sans MS"/>
                <w:lang w:val="es-ES"/>
              </w:rPr>
            </w:pPr>
          </w:p>
        </w:tc>
      </w:tr>
      <w:tr w:rsidR="000A5FE8" w:rsidRPr="00570B37" w14:paraId="66A66098" w14:textId="77777777" w:rsidTr="000A5FE8">
        <w:tc>
          <w:tcPr>
            <w:tcW w:w="2244" w:type="dxa"/>
          </w:tcPr>
          <w:p w14:paraId="3707F2EB" w14:textId="77777777" w:rsidR="000A5FE8" w:rsidRPr="00570B37" w:rsidRDefault="00570B37" w:rsidP="0033075E">
            <w:pPr>
              <w:rPr>
                <w:rFonts w:ascii="Comic Sans MS" w:hAnsi="Comic Sans MS"/>
                <w:lang w:val="es-ES"/>
              </w:rPr>
            </w:pPr>
            <w:r w:rsidRPr="00570B37">
              <w:rPr>
                <w:rFonts w:ascii="Comic Sans MS" w:hAnsi="Comic Sans MS"/>
                <w:lang w:val="es-ES"/>
              </w:rPr>
              <w:t>CHIFNADE</w:t>
            </w:r>
          </w:p>
          <w:p w14:paraId="46FEF750" w14:textId="77777777" w:rsidR="000A5FE8" w:rsidRPr="00570B37" w:rsidRDefault="00570B37" w:rsidP="0033075E">
            <w:pPr>
              <w:rPr>
                <w:rFonts w:ascii="Comic Sans MS" w:hAnsi="Comic Sans MS"/>
                <w:lang w:val="es-ES"/>
              </w:rPr>
            </w:pPr>
            <w:r w:rsidRPr="00570B37">
              <w:rPr>
                <w:rFonts w:ascii="Comic Sans MS" w:hAnsi="Comic Sans MS"/>
                <w:lang w:val="es-ES"/>
              </w:rPr>
              <w:t>PARMENTIER</w:t>
            </w:r>
          </w:p>
        </w:tc>
        <w:tc>
          <w:tcPr>
            <w:tcW w:w="2244" w:type="dxa"/>
          </w:tcPr>
          <w:p w14:paraId="3E629F04" w14:textId="77777777" w:rsidR="000A5FE8" w:rsidRPr="00570B37" w:rsidRDefault="000A5FE8" w:rsidP="0033075E">
            <w:pPr>
              <w:rPr>
                <w:rFonts w:ascii="Comic Sans MS" w:hAnsi="Comic Sans MS"/>
                <w:lang w:val="es-ES"/>
              </w:rPr>
            </w:pPr>
          </w:p>
        </w:tc>
        <w:tc>
          <w:tcPr>
            <w:tcW w:w="2245" w:type="dxa"/>
          </w:tcPr>
          <w:p w14:paraId="687B25F5" w14:textId="77777777" w:rsidR="000A5FE8" w:rsidRPr="00570B37" w:rsidRDefault="000A5FE8" w:rsidP="0033075E">
            <w:pPr>
              <w:rPr>
                <w:rFonts w:ascii="Comic Sans MS" w:hAnsi="Comic Sans MS"/>
                <w:lang w:val="es-ES"/>
              </w:rPr>
            </w:pPr>
          </w:p>
        </w:tc>
        <w:tc>
          <w:tcPr>
            <w:tcW w:w="2245" w:type="dxa"/>
          </w:tcPr>
          <w:p w14:paraId="576C091C" w14:textId="77777777" w:rsidR="000A5FE8" w:rsidRPr="00570B37" w:rsidRDefault="000A5FE8" w:rsidP="0033075E">
            <w:pPr>
              <w:rPr>
                <w:rFonts w:ascii="Comic Sans MS" w:hAnsi="Comic Sans MS"/>
                <w:lang w:val="es-ES"/>
              </w:rPr>
            </w:pPr>
          </w:p>
        </w:tc>
      </w:tr>
      <w:tr w:rsidR="000A5FE8" w:rsidRPr="00570B37" w14:paraId="2EF38553" w14:textId="77777777" w:rsidTr="000A5FE8">
        <w:tc>
          <w:tcPr>
            <w:tcW w:w="2244" w:type="dxa"/>
          </w:tcPr>
          <w:p w14:paraId="17D496DD" w14:textId="77777777" w:rsidR="000A5FE8" w:rsidRPr="00570B37" w:rsidRDefault="00570B37" w:rsidP="0033075E">
            <w:pPr>
              <w:rPr>
                <w:rFonts w:ascii="Comic Sans MS" w:hAnsi="Comic Sans MS"/>
                <w:lang w:val="es-ES"/>
              </w:rPr>
            </w:pPr>
            <w:r w:rsidRPr="00570B37">
              <w:rPr>
                <w:rFonts w:ascii="Comic Sans MS" w:hAnsi="Comic Sans MS"/>
                <w:lang w:val="es-ES"/>
              </w:rPr>
              <w:t>BASTON</w:t>
            </w:r>
          </w:p>
        </w:tc>
        <w:tc>
          <w:tcPr>
            <w:tcW w:w="2244" w:type="dxa"/>
          </w:tcPr>
          <w:p w14:paraId="51AC687D" w14:textId="77777777" w:rsidR="000A5FE8" w:rsidRPr="00570B37" w:rsidRDefault="000A5FE8" w:rsidP="0033075E">
            <w:pPr>
              <w:rPr>
                <w:rFonts w:ascii="Comic Sans MS" w:hAnsi="Comic Sans MS"/>
                <w:lang w:val="es-ES"/>
              </w:rPr>
            </w:pPr>
          </w:p>
        </w:tc>
        <w:tc>
          <w:tcPr>
            <w:tcW w:w="2245" w:type="dxa"/>
          </w:tcPr>
          <w:p w14:paraId="5E3152D5" w14:textId="77777777" w:rsidR="000A5FE8" w:rsidRPr="00570B37" w:rsidRDefault="000A5FE8" w:rsidP="0033075E">
            <w:pPr>
              <w:rPr>
                <w:rFonts w:ascii="Comic Sans MS" w:hAnsi="Comic Sans MS"/>
                <w:lang w:val="es-ES"/>
              </w:rPr>
            </w:pPr>
          </w:p>
        </w:tc>
        <w:tc>
          <w:tcPr>
            <w:tcW w:w="2245" w:type="dxa"/>
          </w:tcPr>
          <w:p w14:paraId="2543A3E6" w14:textId="77777777" w:rsidR="000A5FE8" w:rsidRPr="00570B37" w:rsidRDefault="000A5FE8" w:rsidP="0033075E">
            <w:pPr>
              <w:rPr>
                <w:rFonts w:ascii="Comic Sans MS" w:hAnsi="Comic Sans MS"/>
                <w:lang w:val="es-ES"/>
              </w:rPr>
            </w:pPr>
          </w:p>
        </w:tc>
      </w:tr>
      <w:tr w:rsidR="00570B37" w:rsidRPr="00570B37" w14:paraId="6E40AF58" w14:textId="77777777" w:rsidTr="000A5FE8">
        <w:tc>
          <w:tcPr>
            <w:tcW w:w="2244" w:type="dxa"/>
          </w:tcPr>
          <w:p w14:paraId="4F4E81AA" w14:textId="77777777" w:rsidR="00570B37" w:rsidRPr="00570B37" w:rsidRDefault="00570B37" w:rsidP="0033075E">
            <w:pPr>
              <w:rPr>
                <w:rFonts w:ascii="Comic Sans MS" w:hAnsi="Comic Sans MS"/>
                <w:lang w:val="es-ES"/>
              </w:rPr>
            </w:pPr>
            <w:r w:rsidRPr="00570B37">
              <w:rPr>
                <w:rFonts w:ascii="Comic Sans MS" w:hAnsi="Comic Sans MS"/>
                <w:lang w:val="es-ES"/>
              </w:rPr>
              <w:t>PLUMA</w:t>
            </w:r>
          </w:p>
        </w:tc>
        <w:tc>
          <w:tcPr>
            <w:tcW w:w="2244" w:type="dxa"/>
          </w:tcPr>
          <w:p w14:paraId="11D13FA9" w14:textId="77777777" w:rsidR="00570B37" w:rsidRPr="00570B37" w:rsidRDefault="00570B37" w:rsidP="0033075E">
            <w:pPr>
              <w:rPr>
                <w:rFonts w:ascii="Comic Sans MS" w:hAnsi="Comic Sans MS"/>
                <w:lang w:val="es-ES"/>
              </w:rPr>
            </w:pPr>
          </w:p>
        </w:tc>
        <w:tc>
          <w:tcPr>
            <w:tcW w:w="2245" w:type="dxa"/>
          </w:tcPr>
          <w:p w14:paraId="2383F543" w14:textId="77777777" w:rsidR="00570B37" w:rsidRPr="00570B37" w:rsidRDefault="00570B37" w:rsidP="0033075E">
            <w:pPr>
              <w:rPr>
                <w:rFonts w:ascii="Comic Sans MS" w:hAnsi="Comic Sans MS"/>
                <w:lang w:val="es-ES"/>
              </w:rPr>
            </w:pPr>
          </w:p>
        </w:tc>
        <w:tc>
          <w:tcPr>
            <w:tcW w:w="2245" w:type="dxa"/>
          </w:tcPr>
          <w:p w14:paraId="1864CE07" w14:textId="77777777" w:rsidR="00570B37" w:rsidRPr="00570B37" w:rsidRDefault="00570B37" w:rsidP="0033075E">
            <w:pPr>
              <w:rPr>
                <w:rFonts w:ascii="Comic Sans MS" w:hAnsi="Comic Sans MS"/>
                <w:lang w:val="es-ES"/>
              </w:rPr>
            </w:pPr>
          </w:p>
        </w:tc>
      </w:tr>
    </w:tbl>
    <w:p w14:paraId="4293A3C7" w14:textId="77777777" w:rsidR="000A5FE8" w:rsidRPr="00570B37" w:rsidRDefault="000A5FE8" w:rsidP="0033075E">
      <w:pPr>
        <w:rPr>
          <w:rFonts w:ascii="Comic Sans MS" w:hAnsi="Comic Sans MS"/>
          <w:lang w:val="es-ES" w:eastAsia="en-US"/>
        </w:rPr>
      </w:pPr>
    </w:p>
    <w:p w14:paraId="34FED6D8" w14:textId="77777777" w:rsidR="000A5FE8" w:rsidRPr="0033075E" w:rsidRDefault="000A5FE8" w:rsidP="0033075E">
      <w:pPr>
        <w:rPr>
          <w:lang w:val="es-ES" w:eastAsia="en-US"/>
        </w:rPr>
      </w:pPr>
    </w:p>
    <w:p w14:paraId="2F84F63C" w14:textId="77777777" w:rsidR="00DE1C28" w:rsidRPr="00D70BE0" w:rsidRDefault="00DE1C28" w:rsidP="00D70BE0">
      <w:pPr>
        <w:pStyle w:val="Ttulo1"/>
        <w:tabs>
          <w:tab w:val="left" w:pos="3610"/>
        </w:tabs>
        <w:spacing w:line="360" w:lineRule="auto"/>
        <w:jc w:val="center"/>
        <w:rPr>
          <w:rFonts w:ascii="Comic Sans MS" w:hAnsi="Comic Sans MS"/>
          <w:color w:val="262626" w:themeColor="text1" w:themeTint="D9"/>
          <w:sz w:val="36"/>
          <w:szCs w:val="36"/>
          <w:u w:val="single"/>
        </w:rPr>
      </w:pPr>
      <w:r w:rsidRPr="00D70BE0">
        <w:rPr>
          <w:rFonts w:ascii="Comic Sans MS" w:hAnsi="Comic Sans MS"/>
          <w:color w:val="262626" w:themeColor="text1" w:themeTint="D9"/>
          <w:sz w:val="36"/>
          <w:szCs w:val="36"/>
          <w:u w:val="single"/>
        </w:rPr>
        <w:lastRenderedPageBreak/>
        <w:t>AYUDAS DE COCINA.</w:t>
      </w:r>
    </w:p>
    <w:p w14:paraId="1AE72681" w14:textId="77777777" w:rsidR="00DE1C28" w:rsidRPr="00D70BE0" w:rsidRDefault="00DE1C28" w:rsidP="00D70BE0">
      <w:pPr>
        <w:pStyle w:val="Subttulo"/>
        <w:spacing w:line="360" w:lineRule="auto"/>
        <w:jc w:val="both"/>
        <w:rPr>
          <w:rFonts w:ascii="Comic Sans MS" w:eastAsia="Times New Roman" w:hAnsi="Comic Sans MS"/>
          <w:i w:val="0"/>
          <w:color w:val="262626" w:themeColor="text1" w:themeTint="D9"/>
          <w:lang w:val="es-CL" w:eastAsia="es-CL"/>
        </w:rPr>
      </w:pPr>
      <w:r w:rsidRPr="00D70BE0">
        <w:rPr>
          <w:rFonts w:ascii="Comic Sans MS" w:eastAsia="Times New Roman" w:hAnsi="Comic Sans MS"/>
          <w:i w:val="0"/>
          <w:color w:val="262626" w:themeColor="text1" w:themeTint="D9"/>
          <w:lang w:val="es-CL" w:eastAsia="es-CL"/>
        </w:rPr>
        <w:t>Son preparaciones auxiliares en la cocina clásica y moderna y se utilizan como complemento para realzar y estructurar el sabor, aroma, textura y a la vez para espesar o refinar salsas, sopas y cremas. A su vez es necesario aplicarlas metódicamente para desarrollar preparaciones de gran calidad y profesionalismo.</w:t>
      </w:r>
    </w:p>
    <w:p w14:paraId="30BCDA03" w14:textId="77777777" w:rsidR="00DE1C28" w:rsidRPr="00BC2F41" w:rsidRDefault="00DE1C28" w:rsidP="00BC2F41">
      <w:pPr>
        <w:pStyle w:val="Subttulo"/>
        <w:spacing w:line="360" w:lineRule="auto"/>
        <w:jc w:val="both"/>
        <w:rPr>
          <w:rFonts w:ascii="Comic Sans MS" w:eastAsia="Times New Roman" w:hAnsi="Comic Sans MS"/>
          <w:i w:val="0"/>
          <w:color w:val="262626" w:themeColor="text1" w:themeTint="D9"/>
          <w:lang w:val="es-CL" w:eastAsia="es-CL"/>
        </w:rPr>
      </w:pPr>
      <w:r w:rsidRPr="00D70BE0">
        <w:rPr>
          <w:rFonts w:ascii="Comic Sans MS" w:eastAsia="Times New Roman" w:hAnsi="Comic Sans MS"/>
          <w:i w:val="0"/>
          <w:color w:val="262626" w:themeColor="text1" w:themeTint="D9"/>
          <w:lang w:val="es-CL" w:eastAsia="es-CL"/>
        </w:rPr>
        <w:tab/>
        <w:t>Como se menciona anteriormente las ayudas de cocina son diversas y las podemos clasificar en agentes espesantes, agentes refinadores, estructuradores del aroma y sabor, y fondos.</w:t>
      </w:r>
    </w:p>
    <w:p w14:paraId="580472F0" w14:textId="77777777" w:rsidR="00DE1C28" w:rsidRDefault="00EA3F3F" w:rsidP="00EA3F3F">
      <w:pPr>
        <w:spacing w:line="360" w:lineRule="auto"/>
        <w:jc w:val="center"/>
        <w:rPr>
          <w:rFonts w:ascii="Comic Sans MS" w:hAnsi="Comic Sans MS"/>
          <w:color w:val="262626" w:themeColor="text1" w:themeTint="D9"/>
          <w:sz w:val="36"/>
          <w:szCs w:val="36"/>
          <w:u w:val="single"/>
        </w:rPr>
      </w:pPr>
      <w:r w:rsidRPr="00EA3F3F">
        <w:rPr>
          <w:rFonts w:ascii="Comic Sans MS" w:hAnsi="Comic Sans MS"/>
          <w:color w:val="262626" w:themeColor="text1" w:themeTint="D9"/>
          <w:sz w:val="36"/>
          <w:szCs w:val="36"/>
          <w:u w:val="single"/>
        </w:rPr>
        <w:t>ESTRUCTURAORES DEL SABOR</w:t>
      </w:r>
    </w:p>
    <w:p w14:paraId="3DBA56D3" w14:textId="77777777" w:rsidR="00DE74F9" w:rsidRPr="00DE74F9" w:rsidRDefault="00DE74F9" w:rsidP="00EA3F3F">
      <w:pPr>
        <w:spacing w:line="360" w:lineRule="auto"/>
        <w:jc w:val="center"/>
        <w:rPr>
          <w:rFonts w:ascii="Comic Sans MS" w:hAnsi="Comic Sans MS"/>
          <w:i/>
          <w:color w:val="262626" w:themeColor="text1" w:themeTint="D9"/>
          <w:sz w:val="36"/>
          <w:szCs w:val="36"/>
        </w:rPr>
      </w:pPr>
      <w:r w:rsidRPr="00DE74F9">
        <w:rPr>
          <w:rFonts w:ascii="Comic Sans MS" w:hAnsi="Comic Sans MS"/>
          <w:i/>
          <w:color w:val="262626" w:themeColor="text1" w:themeTint="D9"/>
          <w:sz w:val="36"/>
          <w:szCs w:val="36"/>
        </w:rPr>
        <w:t>¿Que son los estructuradores del sabor?</w:t>
      </w:r>
    </w:p>
    <w:p w14:paraId="30A1BD3C" w14:textId="77777777" w:rsidR="00DE1C28" w:rsidRPr="00DE74F9" w:rsidRDefault="00DE74F9" w:rsidP="00DE74F9">
      <w:pPr>
        <w:spacing w:line="360" w:lineRule="auto"/>
        <w:rPr>
          <w:rFonts w:ascii="Comic Sans MS" w:hAnsi="Comic Sans MS"/>
          <w:color w:val="262626" w:themeColor="text1" w:themeTint="D9"/>
          <w:sz w:val="24"/>
          <w:szCs w:val="24"/>
        </w:rPr>
      </w:pPr>
      <w:r>
        <w:rPr>
          <w:rFonts w:ascii="Comic Sans MS" w:hAnsi="Comic Sans MS"/>
          <w:color w:val="262626" w:themeColor="text1" w:themeTint="D9"/>
          <w:sz w:val="24"/>
          <w:szCs w:val="24"/>
        </w:rPr>
        <w:t xml:space="preserve">Tal como la pregunta lo indica son bases estructuradores del sabor, que podemos utilizar en diversas preparaciones, que potencian y dan sabor equilibrado a las comidas. </w:t>
      </w:r>
    </w:p>
    <w:p w14:paraId="47E585CE" w14:textId="77777777" w:rsidR="00DE1C28" w:rsidRPr="00A6662D" w:rsidRDefault="00A6662D" w:rsidP="00A6662D">
      <w:pPr>
        <w:pStyle w:val="Subttulo"/>
        <w:tabs>
          <w:tab w:val="left" w:pos="2240"/>
        </w:tabs>
        <w:spacing w:line="360" w:lineRule="auto"/>
        <w:jc w:val="both"/>
        <w:rPr>
          <w:rFonts w:ascii="Comic Sans MS" w:hAnsi="Comic Sans MS"/>
          <w:b/>
          <w:i w:val="0"/>
          <w:color w:val="262626" w:themeColor="text1" w:themeTint="D9"/>
          <w:u w:val="single"/>
        </w:rPr>
      </w:pPr>
      <w:r>
        <w:rPr>
          <w:rFonts w:ascii="Comic Sans MS" w:hAnsi="Comic Sans MS"/>
          <w:b/>
          <w:i w:val="0"/>
          <w:color w:val="262626" w:themeColor="text1" w:themeTint="D9"/>
          <w:u w:val="single"/>
        </w:rPr>
        <w:t>MIREPOIX</w:t>
      </w:r>
    </w:p>
    <w:p w14:paraId="4B4B15F6" w14:textId="77777777" w:rsidR="00DE1C28" w:rsidRDefault="00DE1C28" w:rsidP="00DE74F9">
      <w:pPr>
        <w:pStyle w:val="Subttulo"/>
        <w:spacing w:line="360" w:lineRule="auto"/>
        <w:jc w:val="both"/>
        <w:rPr>
          <w:rFonts w:ascii="Comic Sans MS" w:hAnsi="Comic Sans MS"/>
          <w:i w:val="0"/>
          <w:color w:val="262626" w:themeColor="text1" w:themeTint="D9"/>
        </w:rPr>
      </w:pPr>
      <w:r w:rsidRPr="00D70BE0">
        <w:rPr>
          <w:rFonts w:ascii="Comic Sans MS" w:hAnsi="Comic Sans MS"/>
          <w:i w:val="0"/>
          <w:color w:val="262626" w:themeColor="text1" w:themeTint="D9"/>
        </w:rPr>
        <w:t xml:space="preserve"> Conjunto de verduras que sirven para saborizar y aromatizar, fondos, carnes etc. Van cortadas en forma irregular o regular si es que la preparación lo amerita. Está compuesto por las siguientes verduras: cebolla, pimiento, puerros, apio, tallos de perejil, zanahoria,  etc. Se recomienda utilizar verduras que no sean invasivas en su sabor y no tiñan el caldo con algún color  que enturbie la preparación, ya que el objetivo es obtener un caldo cristalino y de sabor equilibrado. </w:t>
      </w:r>
    </w:p>
    <w:p w14:paraId="1A966E50" w14:textId="77777777" w:rsidR="00570B37" w:rsidRDefault="00570B37" w:rsidP="009D319B">
      <w:pPr>
        <w:rPr>
          <w:lang w:val="es-ES" w:eastAsia="en-US"/>
        </w:rPr>
      </w:pPr>
    </w:p>
    <w:p w14:paraId="1812B4C7" w14:textId="77777777" w:rsidR="00570B37" w:rsidRDefault="00570B37" w:rsidP="00A6662D">
      <w:pPr>
        <w:jc w:val="center"/>
        <w:rPr>
          <w:lang w:val="es-ES" w:eastAsia="en-US"/>
        </w:rPr>
      </w:pPr>
    </w:p>
    <w:p w14:paraId="20ADF53C" w14:textId="77777777" w:rsidR="00A6662D" w:rsidRPr="00A6662D" w:rsidRDefault="00A6662D" w:rsidP="00A6662D">
      <w:pPr>
        <w:jc w:val="center"/>
        <w:rPr>
          <w:lang w:val="es-ES" w:eastAsia="en-US"/>
        </w:rPr>
      </w:pPr>
      <w:r>
        <w:rPr>
          <w:noProof/>
        </w:rPr>
        <w:drawing>
          <wp:inline distT="0" distB="0" distL="0" distR="0" wp14:anchorId="507DB489" wp14:editId="0183C038">
            <wp:extent cx="3248025" cy="1409700"/>
            <wp:effectExtent l="19050" t="0" r="9525" b="0"/>
            <wp:docPr id="2" name="1 Imagen" descr="descarga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9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409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CA5C873" w14:textId="77777777" w:rsidR="009D319B" w:rsidRDefault="009D319B" w:rsidP="00A6662D">
      <w:pPr>
        <w:pStyle w:val="Subttulo"/>
        <w:tabs>
          <w:tab w:val="left" w:pos="2827"/>
        </w:tabs>
        <w:spacing w:line="360" w:lineRule="auto"/>
        <w:jc w:val="both"/>
        <w:rPr>
          <w:rFonts w:ascii="Comic Sans MS" w:hAnsi="Comic Sans MS"/>
          <w:b/>
          <w:i w:val="0"/>
          <w:color w:val="262626" w:themeColor="text1" w:themeTint="D9"/>
          <w:u w:val="single"/>
        </w:rPr>
      </w:pPr>
    </w:p>
    <w:p w14:paraId="0F07D2D3" w14:textId="77777777" w:rsidR="00A6662D" w:rsidRPr="00BC2F41" w:rsidRDefault="00DE1C28" w:rsidP="00BC2F41">
      <w:pPr>
        <w:pStyle w:val="Subttulo"/>
        <w:tabs>
          <w:tab w:val="left" w:pos="2827"/>
        </w:tabs>
        <w:spacing w:line="360" w:lineRule="auto"/>
        <w:jc w:val="both"/>
        <w:rPr>
          <w:rFonts w:ascii="Comic Sans MS" w:hAnsi="Comic Sans MS"/>
          <w:b/>
          <w:i w:val="0"/>
          <w:color w:val="262626" w:themeColor="text1" w:themeTint="D9"/>
          <w:u w:val="single"/>
        </w:rPr>
      </w:pPr>
      <w:r w:rsidRPr="00A6662D">
        <w:rPr>
          <w:rFonts w:ascii="Comic Sans MS" w:hAnsi="Comic Sans MS"/>
          <w:b/>
          <w:i w:val="0"/>
          <w:color w:val="262626" w:themeColor="text1" w:themeTint="D9"/>
          <w:u w:val="single"/>
        </w:rPr>
        <w:lastRenderedPageBreak/>
        <w:t>BOUQUET GARNI</w:t>
      </w:r>
      <w:r w:rsidRPr="00D70BE0">
        <w:rPr>
          <w:rFonts w:ascii="Comic Sans MS" w:hAnsi="Comic Sans MS"/>
          <w:i w:val="0"/>
          <w:color w:val="262626" w:themeColor="text1" w:themeTint="D9"/>
        </w:rPr>
        <w:t xml:space="preserve"> Conjunto de hierbas aromáticas y verduras frescas las cuales van amarradas dentro de hojas de puerro y sirven para aromatizar caldos y fondos. Ejemplo: tomillo, laurel, orégano, romero, canela, albahaca, menta, granos de pimienta, clavos de olor  etc. </w:t>
      </w:r>
      <w:r w:rsidR="00A6662D">
        <w:rPr>
          <w:noProof/>
          <w:lang w:val="es-CL" w:eastAsia="es-CL"/>
        </w:rPr>
        <w:drawing>
          <wp:inline distT="0" distB="0" distL="0" distR="0" wp14:anchorId="3671CCA8" wp14:editId="46C5183B">
            <wp:extent cx="1998009" cy="1398494"/>
            <wp:effectExtent l="19050" t="0" r="2241" b="0"/>
            <wp:docPr id="3" name="2 Imagen" descr="descarga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10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00411" cy="1400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D60368">
        <w:rPr>
          <w:rFonts w:ascii="Comic Sans MS" w:hAnsi="Comic Sans MS"/>
          <w:i w:val="0"/>
          <w:color w:val="262626" w:themeColor="text1" w:themeTint="D9"/>
        </w:rPr>
        <w:t xml:space="preserve">                 </w:t>
      </w:r>
      <w:r w:rsidR="00D60368" w:rsidRPr="00D60368">
        <w:rPr>
          <w:rFonts w:ascii="Comic Sans MS" w:hAnsi="Comic Sans MS"/>
          <w:i w:val="0"/>
          <w:noProof/>
          <w:color w:val="262626" w:themeColor="text1" w:themeTint="D9"/>
          <w:lang w:val="es-CL" w:eastAsia="es-CL"/>
        </w:rPr>
        <w:drawing>
          <wp:inline distT="0" distB="0" distL="0" distR="0" wp14:anchorId="123F7484" wp14:editId="2765A0B4">
            <wp:extent cx="1278135" cy="1210235"/>
            <wp:effectExtent l="19050" t="0" r="0" b="0"/>
            <wp:docPr id="7" name="3 Imagen" descr="sach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het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71431" cy="12038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A2FA379" w14:textId="77777777" w:rsidR="00DE1C28" w:rsidRPr="00D70BE0" w:rsidRDefault="00DE1C28" w:rsidP="00D70BE0">
      <w:pPr>
        <w:spacing w:line="360" w:lineRule="auto"/>
        <w:jc w:val="both"/>
        <w:rPr>
          <w:rFonts w:ascii="Comic Sans MS" w:hAnsi="Comic Sans MS"/>
          <w:b/>
          <w:color w:val="262626" w:themeColor="text1" w:themeTint="D9"/>
          <w:sz w:val="24"/>
          <w:szCs w:val="24"/>
        </w:rPr>
      </w:pPr>
    </w:p>
    <w:p w14:paraId="509F22FC" w14:textId="77777777" w:rsidR="00DE1C28" w:rsidRPr="00BC2F41" w:rsidRDefault="00DE1C28" w:rsidP="00BC2F41">
      <w:pPr>
        <w:pStyle w:val="Subttulo"/>
        <w:tabs>
          <w:tab w:val="left" w:pos="1459"/>
        </w:tabs>
        <w:spacing w:line="360" w:lineRule="auto"/>
        <w:jc w:val="both"/>
        <w:rPr>
          <w:rFonts w:ascii="Comic Sans MS" w:hAnsi="Comic Sans MS"/>
          <w:b/>
          <w:i w:val="0"/>
          <w:color w:val="262626" w:themeColor="text1" w:themeTint="D9"/>
          <w:u w:val="single"/>
        </w:rPr>
      </w:pPr>
      <w:r w:rsidRPr="00A6662D">
        <w:rPr>
          <w:rFonts w:ascii="Comic Sans MS" w:hAnsi="Comic Sans MS"/>
          <w:b/>
          <w:i w:val="0"/>
          <w:color w:val="262626" w:themeColor="text1" w:themeTint="D9"/>
          <w:u w:val="single"/>
        </w:rPr>
        <w:t>SACHET</w:t>
      </w:r>
      <w:r w:rsidRPr="00D70BE0">
        <w:rPr>
          <w:rFonts w:ascii="Comic Sans MS" w:hAnsi="Comic Sans MS"/>
          <w:i w:val="0"/>
          <w:color w:val="262626" w:themeColor="text1" w:themeTint="D9"/>
        </w:rPr>
        <w:t xml:space="preserve"> Sobre hecho de hojas de puerro o gaza, amarrado con pitilla que sirve para contener en su interior especias para saborizar y aromatizar preparaciones dulces o saladas caldos,  fondos, salsas saladas o dulces, postres carnes, pescados etc. ejemplo: pimienta, tomillo, anís, canela, clavo de olor, nuez moscada, seste y cardamomo.</w:t>
      </w:r>
    </w:p>
    <w:p w14:paraId="040E0913" w14:textId="77777777" w:rsidR="00DE74F9" w:rsidRPr="00DE74F9" w:rsidRDefault="00DE74F9" w:rsidP="00DE1C28">
      <w:pPr>
        <w:pStyle w:val="Subttulo"/>
        <w:rPr>
          <w:rStyle w:val="e24kjd"/>
          <w:rFonts w:ascii="Comic Sans MS" w:hAnsi="Comic Sans MS" w:cs="Arial"/>
          <w:i w:val="0"/>
          <w:color w:val="222222"/>
          <w:sz w:val="28"/>
          <w:szCs w:val="28"/>
          <w:u w:val="single"/>
          <w:shd w:val="clear" w:color="auto" w:fill="FFFFFF"/>
        </w:rPr>
      </w:pPr>
      <w:r w:rsidRPr="00DE74F9">
        <w:rPr>
          <w:rStyle w:val="e24kjd"/>
          <w:rFonts w:ascii="Comic Sans MS" w:hAnsi="Comic Sans MS" w:cs="Arial"/>
          <w:bCs/>
          <w:i w:val="0"/>
          <w:color w:val="222222"/>
          <w:sz w:val="28"/>
          <w:szCs w:val="28"/>
          <w:u w:val="single"/>
          <w:shd w:val="clear" w:color="auto" w:fill="FFFFFF"/>
        </w:rPr>
        <w:t>CEBOLLA BRULEE</w:t>
      </w:r>
    </w:p>
    <w:p w14:paraId="297EC41E" w14:textId="77777777" w:rsidR="00BC2F41" w:rsidRDefault="00DE74F9" w:rsidP="00BC2F41">
      <w:pPr>
        <w:pStyle w:val="Subttulo"/>
        <w:rPr>
          <w:rStyle w:val="e24kjd"/>
          <w:rFonts w:ascii="Comic Sans MS" w:hAnsi="Comic Sans MS" w:cs="Arial"/>
          <w:i w:val="0"/>
          <w:color w:val="222222"/>
          <w:shd w:val="clear" w:color="auto" w:fill="FFFFFF"/>
        </w:rPr>
      </w:pPr>
      <w:r w:rsidRPr="00DE74F9">
        <w:rPr>
          <w:rStyle w:val="e24kjd"/>
          <w:rFonts w:ascii="Comic Sans MS" w:hAnsi="Comic Sans MS" w:cs="Arial"/>
          <w:i w:val="0"/>
          <w:color w:val="222222"/>
          <w:shd w:val="clear" w:color="auto" w:fill="FFFFFF"/>
        </w:rPr>
        <w:t>La </w:t>
      </w:r>
      <w:r w:rsidR="00A6662D">
        <w:rPr>
          <w:rStyle w:val="e24kjd"/>
          <w:rFonts w:ascii="Comic Sans MS" w:hAnsi="Comic Sans MS" w:cs="Arial"/>
          <w:bCs/>
          <w:i w:val="0"/>
          <w:color w:val="222222"/>
          <w:shd w:val="clear" w:color="auto" w:fill="FFFFFF"/>
        </w:rPr>
        <w:t xml:space="preserve">cebolla </w:t>
      </w:r>
      <w:proofErr w:type="spellStart"/>
      <w:r w:rsidR="00A6662D">
        <w:rPr>
          <w:rStyle w:val="e24kjd"/>
          <w:rFonts w:ascii="Comic Sans MS" w:hAnsi="Comic Sans MS" w:cs="Arial"/>
          <w:bCs/>
          <w:i w:val="0"/>
          <w:color w:val="222222"/>
          <w:shd w:val="clear" w:color="auto" w:fill="FFFFFF"/>
        </w:rPr>
        <w:t>brulee</w:t>
      </w:r>
      <w:proofErr w:type="spellEnd"/>
      <w:r w:rsidRPr="00DE74F9">
        <w:rPr>
          <w:rStyle w:val="e24kjd"/>
          <w:rFonts w:ascii="Comic Sans MS" w:hAnsi="Comic Sans MS" w:cs="Arial"/>
          <w:i w:val="0"/>
          <w:color w:val="222222"/>
          <w:shd w:val="clear" w:color="auto" w:fill="FFFFFF"/>
        </w:rPr>
        <w:t> es un término francés que significa </w:t>
      </w:r>
      <w:r w:rsidRPr="00DE74F9">
        <w:rPr>
          <w:rStyle w:val="e24kjd"/>
          <w:rFonts w:ascii="Comic Sans MS" w:hAnsi="Comic Sans MS" w:cs="Arial"/>
          <w:bCs/>
          <w:i w:val="0"/>
          <w:color w:val="222222"/>
          <w:shd w:val="clear" w:color="auto" w:fill="FFFFFF"/>
        </w:rPr>
        <w:t>cebolla</w:t>
      </w:r>
      <w:r w:rsidRPr="00DE74F9">
        <w:rPr>
          <w:rStyle w:val="e24kjd"/>
          <w:rFonts w:ascii="Comic Sans MS" w:hAnsi="Comic Sans MS" w:cs="Arial"/>
          <w:i w:val="0"/>
          <w:color w:val="222222"/>
          <w:shd w:val="clear" w:color="auto" w:fill="FFFFFF"/>
        </w:rPr>
        <w:t> quemada y ésta se elabora de forma voluntaria con una finalidad, la de infundir sabor y color a un fondo, caldo o salsas.</w:t>
      </w:r>
    </w:p>
    <w:p w14:paraId="7F367ECC" w14:textId="77777777" w:rsidR="00570B37" w:rsidRPr="00BC2F41" w:rsidRDefault="00D60368" w:rsidP="00BC2F41">
      <w:pPr>
        <w:pStyle w:val="Subttulo"/>
        <w:rPr>
          <w:rFonts w:ascii="Comic Sans MS" w:hAnsi="Comic Sans MS" w:cs="Arial"/>
          <w:i w:val="0"/>
          <w:color w:val="222222"/>
          <w:shd w:val="clear" w:color="auto" w:fill="FFFFFF"/>
        </w:rPr>
      </w:pPr>
      <w:r>
        <w:t xml:space="preserve">        </w:t>
      </w:r>
      <w:r>
        <w:rPr>
          <w:noProof/>
          <w:lang w:val="es-CL" w:eastAsia="es-CL"/>
        </w:rPr>
        <w:drawing>
          <wp:inline distT="0" distB="0" distL="0" distR="0" wp14:anchorId="00D2EE70" wp14:editId="3711F862">
            <wp:extent cx="1708150" cy="1070165"/>
            <wp:effectExtent l="19050" t="0" r="6350" b="0"/>
            <wp:docPr id="5" name="4 Imagen" descr="cebollabr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bollabrule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10830" cy="10718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BC2F41">
        <w:rPr>
          <w:rFonts w:ascii="Comic Sans MS" w:hAnsi="Comic Sans MS" w:cs="Arial"/>
          <w:noProof/>
          <w:color w:val="444444"/>
          <w:sz w:val="25"/>
          <w:szCs w:val="25"/>
        </w:rPr>
        <w:t xml:space="preserve">                       </w:t>
      </w:r>
      <w:r w:rsidR="00BC2F41">
        <w:rPr>
          <w:rFonts w:ascii="Comic Sans MS" w:hAnsi="Comic Sans MS" w:cs="Arial"/>
          <w:noProof/>
          <w:color w:val="444444"/>
          <w:sz w:val="25"/>
          <w:szCs w:val="25"/>
          <w:lang w:val="es-CL" w:eastAsia="es-CL"/>
        </w:rPr>
        <w:drawing>
          <wp:inline distT="0" distB="0" distL="0" distR="0" wp14:anchorId="47729C32" wp14:editId="12DF123E">
            <wp:extent cx="1645919" cy="1234440"/>
            <wp:effectExtent l="19050" t="0" r="0" b="0"/>
            <wp:docPr id="1" name="5 Imagen" descr="oignon_p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gnon_piqu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051" cy="12345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8AB5862" w14:textId="77777777" w:rsidR="00DE74F9" w:rsidRPr="00BC2F41" w:rsidRDefault="00A6662D" w:rsidP="00BC2F41">
      <w:pPr>
        <w:rPr>
          <w:lang w:val="es-ES" w:eastAsia="en-US"/>
        </w:rPr>
      </w:pPr>
      <w:r w:rsidRPr="00A6662D">
        <w:rPr>
          <w:rFonts w:ascii="Comic Sans MS" w:hAnsi="Comic Sans MS" w:cs="Arial"/>
          <w:color w:val="444444"/>
          <w:sz w:val="28"/>
          <w:szCs w:val="28"/>
          <w:u w:val="single"/>
        </w:rPr>
        <w:t>CEBOLLA PIQUE</w:t>
      </w:r>
      <w:r>
        <w:rPr>
          <w:rFonts w:ascii="Comic Sans MS" w:hAnsi="Comic Sans MS" w:cs="Arial"/>
          <w:color w:val="444444"/>
          <w:sz w:val="25"/>
          <w:szCs w:val="25"/>
        </w:rPr>
        <w:t> E</w:t>
      </w:r>
      <w:r w:rsidRPr="00A6662D">
        <w:rPr>
          <w:rFonts w:ascii="Comic Sans MS" w:hAnsi="Comic Sans MS" w:cs="Arial"/>
          <w:color w:val="444444"/>
          <w:sz w:val="25"/>
          <w:szCs w:val="25"/>
        </w:rPr>
        <w:t>s un</w:t>
      </w:r>
      <w:r w:rsidR="00DE74F9" w:rsidRPr="00A6662D">
        <w:rPr>
          <w:rFonts w:ascii="Comic Sans MS" w:hAnsi="Comic Sans MS" w:cs="Arial"/>
          <w:color w:val="444444"/>
          <w:sz w:val="25"/>
          <w:szCs w:val="25"/>
        </w:rPr>
        <w:t xml:space="preserve"> francés  y cuya traducción l</w:t>
      </w:r>
      <w:r w:rsidRPr="00A6662D">
        <w:rPr>
          <w:rFonts w:ascii="Comic Sans MS" w:hAnsi="Comic Sans MS" w:cs="Arial"/>
          <w:color w:val="444444"/>
          <w:sz w:val="25"/>
          <w:szCs w:val="25"/>
        </w:rPr>
        <w:t>iteral sería ‘cebolla pinchada</w:t>
      </w:r>
      <w:r w:rsidR="00DE74F9" w:rsidRPr="00A6662D">
        <w:rPr>
          <w:rFonts w:ascii="Comic Sans MS" w:hAnsi="Comic Sans MS" w:cs="Arial"/>
          <w:color w:val="444444"/>
          <w:sz w:val="25"/>
          <w:szCs w:val="25"/>
        </w:rPr>
        <w:t xml:space="preserve"> ya que es una preparación para aromatizar ciertas elaboraciones culinarias y para ello se utiliza el clavo de olor.</w:t>
      </w:r>
    </w:p>
    <w:p w14:paraId="106AA69C" w14:textId="77777777" w:rsidR="001E7BC2" w:rsidRPr="00570B37" w:rsidRDefault="001E7BC2" w:rsidP="00570B37">
      <w:pPr>
        <w:pStyle w:val="NormalWeb"/>
        <w:shd w:val="clear" w:color="auto" w:fill="FFFFFF"/>
        <w:spacing w:before="356" w:beforeAutospacing="0" w:after="480" w:afterAutospacing="0"/>
        <w:jc w:val="center"/>
        <w:rPr>
          <w:rFonts w:ascii="Comic Sans MS" w:hAnsi="Comic Sans MS" w:cs="Arial"/>
          <w:color w:val="444444"/>
          <w:sz w:val="25"/>
          <w:szCs w:val="25"/>
        </w:rPr>
      </w:pPr>
    </w:p>
    <w:p w14:paraId="66865D93" w14:textId="77777777" w:rsidR="00570B37" w:rsidRDefault="00570B37" w:rsidP="00570B37">
      <w:pPr>
        <w:tabs>
          <w:tab w:val="left" w:pos="3608"/>
        </w:tabs>
        <w:jc w:val="center"/>
        <w:rPr>
          <w:rFonts w:ascii="Comic Sans MS" w:hAnsi="Comic Sans MS"/>
          <w:sz w:val="24"/>
          <w:szCs w:val="24"/>
          <w:lang w:val="es-ES"/>
        </w:rPr>
      </w:pPr>
    </w:p>
    <w:p w14:paraId="4BC0C55D" w14:textId="77777777" w:rsidR="00570B37" w:rsidRDefault="00724777" w:rsidP="00570B37">
      <w:pPr>
        <w:tabs>
          <w:tab w:val="left" w:pos="3608"/>
        </w:tabs>
        <w:jc w:val="center"/>
        <w:rPr>
          <w:rFonts w:ascii="Comic Sans MS" w:hAnsi="Comic Sans MS"/>
          <w:sz w:val="24"/>
          <w:szCs w:val="24"/>
          <w:lang w:val="es-ES"/>
        </w:rPr>
      </w:pPr>
      <w:hyperlink r:id="rId14" w:history="1">
        <w:r w:rsidR="00570B37" w:rsidRPr="001A6947">
          <w:rPr>
            <w:rStyle w:val="Hipervnculo"/>
            <w:rFonts w:ascii="Comic Sans MS" w:hAnsi="Comic Sans MS"/>
            <w:sz w:val="24"/>
            <w:szCs w:val="24"/>
            <w:lang w:val="es-ES"/>
          </w:rPr>
          <w:t>munozquinterosj@gmail.com</w:t>
        </w:r>
      </w:hyperlink>
      <w:r w:rsidR="00570B37">
        <w:rPr>
          <w:rFonts w:ascii="Comic Sans MS" w:hAnsi="Comic Sans MS"/>
          <w:sz w:val="24"/>
          <w:szCs w:val="24"/>
          <w:lang w:val="es-ES"/>
        </w:rPr>
        <w:t xml:space="preserve"> </w:t>
      </w:r>
    </w:p>
    <w:p w14:paraId="3D606F61" w14:textId="77777777" w:rsidR="00570B37" w:rsidRPr="001E7BC2" w:rsidRDefault="00570B37" w:rsidP="00570B37">
      <w:pPr>
        <w:tabs>
          <w:tab w:val="left" w:pos="3608"/>
        </w:tabs>
        <w:jc w:val="center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ATEE. PROFESOR JOSE LUIS MUÑOZ QUINTETOS.</w:t>
      </w:r>
    </w:p>
    <w:sectPr w:rsidR="00570B37" w:rsidRPr="001E7BC2" w:rsidSect="00570B3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fficin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796373"/>
    <w:multiLevelType w:val="hybridMultilevel"/>
    <w:tmpl w:val="122A1CB6"/>
    <w:lvl w:ilvl="0" w:tplc="F2FAE3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74DB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32E5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E07E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6C0E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4491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9CED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025E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AE63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C28"/>
    <w:rsid w:val="0007736C"/>
    <w:rsid w:val="000A5FE8"/>
    <w:rsid w:val="001B3756"/>
    <w:rsid w:val="001E766E"/>
    <w:rsid w:val="001E7BC2"/>
    <w:rsid w:val="001F7C33"/>
    <w:rsid w:val="002A77B5"/>
    <w:rsid w:val="002E5631"/>
    <w:rsid w:val="0033075E"/>
    <w:rsid w:val="0039046A"/>
    <w:rsid w:val="003A0E5D"/>
    <w:rsid w:val="003D5B95"/>
    <w:rsid w:val="00420783"/>
    <w:rsid w:val="004919D9"/>
    <w:rsid w:val="00570B37"/>
    <w:rsid w:val="005A2F15"/>
    <w:rsid w:val="006036DA"/>
    <w:rsid w:val="00626056"/>
    <w:rsid w:val="00656AF6"/>
    <w:rsid w:val="00724777"/>
    <w:rsid w:val="00753129"/>
    <w:rsid w:val="00863AE4"/>
    <w:rsid w:val="00932357"/>
    <w:rsid w:val="00953B4E"/>
    <w:rsid w:val="009D319B"/>
    <w:rsid w:val="00A6662D"/>
    <w:rsid w:val="00B13B4B"/>
    <w:rsid w:val="00BC2F41"/>
    <w:rsid w:val="00C33B69"/>
    <w:rsid w:val="00C5169A"/>
    <w:rsid w:val="00D60368"/>
    <w:rsid w:val="00D70BE0"/>
    <w:rsid w:val="00D812F8"/>
    <w:rsid w:val="00DE1C28"/>
    <w:rsid w:val="00DE74F9"/>
    <w:rsid w:val="00E2378C"/>
    <w:rsid w:val="00E94F16"/>
    <w:rsid w:val="00EA3F3F"/>
    <w:rsid w:val="00F8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C6D9B0"/>
  <w15:docId w15:val="{CBB813E4-1381-47E7-9089-16430CB1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056"/>
  </w:style>
  <w:style w:type="paragraph" w:styleId="Ttulo1">
    <w:name w:val="heading 1"/>
    <w:basedOn w:val="Normal"/>
    <w:next w:val="Normal"/>
    <w:link w:val="Ttulo1Car"/>
    <w:uiPriority w:val="9"/>
    <w:qFormat/>
    <w:rsid w:val="00DE1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E1C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DE1C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DE1C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E1C2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s-ES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E1C28"/>
    <w:rPr>
      <w:rFonts w:eastAsiaTheme="minorHAnsi"/>
      <w:b/>
      <w:bCs/>
      <w:i/>
      <w:iCs/>
      <w:color w:val="4F81BD" w:themeColor="accent1"/>
      <w:lang w:val="es-E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DE1C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DE1C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C2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3307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24kjd">
    <w:name w:val="e24kjd"/>
    <w:basedOn w:val="Fuentedeprrafopredeter"/>
    <w:rsid w:val="00DE74F9"/>
  </w:style>
  <w:style w:type="character" w:customStyle="1" w:styleId="kx21rb">
    <w:name w:val="kx21rb"/>
    <w:basedOn w:val="Fuentedeprrafopredeter"/>
    <w:rsid w:val="00DE74F9"/>
  </w:style>
  <w:style w:type="paragraph" w:styleId="NormalWeb">
    <w:name w:val="Normal (Web)"/>
    <w:basedOn w:val="Normal"/>
    <w:uiPriority w:val="99"/>
    <w:unhideWhenUsed/>
    <w:rsid w:val="00DE7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E74F9"/>
    <w:rPr>
      <w:b/>
      <w:bCs/>
    </w:rPr>
  </w:style>
  <w:style w:type="character" w:styleId="nfasis">
    <w:name w:val="Emphasis"/>
    <w:basedOn w:val="Fuentedeprrafopredeter"/>
    <w:uiPriority w:val="20"/>
    <w:qFormat/>
    <w:rsid w:val="00DE74F9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DE74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munozquinterosj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79C41-210B-49A2-A44E-C46BD7618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Padres</cp:lastModifiedBy>
  <cp:revision>3</cp:revision>
  <dcterms:created xsi:type="dcterms:W3CDTF">2020-04-11T03:26:00Z</dcterms:created>
  <dcterms:modified xsi:type="dcterms:W3CDTF">2020-04-11T23:57:00Z</dcterms:modified>
</cp:coreProperties>
</file>