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AC3E" w14:textId="028699BA" w:rsidR="001E6EFF" w:rsidRPr="00EE04C0" w:rsidRDefault="001E6EFF" w:rsidP="00EE04C0">
      <w:pPr>
        <w:spacing w:after="0" w:line="240" w:lineRule="auto"/>
      </w:pPr>
      <w:r>
        <w:t xml:space="preserve">          </w:t>
      </w:r>
      <w:r w:rsidRPr="004D3789">
        <w:rPr>
          <w:sz w:val="24"/>
          <w:szCs w:val="24"/>
        </w:rPr>
        <w:t xml:space="preserve">                                       </w:t>
      </w:r>
    </w:p>
    <w:p w14:paraId="0B406D44" w14:textId="77777777" w:rsidR="001E6EFF" w:rsidRDefault="001E6EFF" w:rsidP="001E6EFF">
      <w:pPr>
        <w:spacing w:after="0" w:line="240" w:lineRule="auto"/>
      </w:pPr>
      <w:r>
        <w:rPr>
          <w:noProof/>
          <w:lang w:eastAsia="es-CL"/>
        </w:rPr>
        <w:drawing>
          <wp:anchor distT="0" distB="0" distL="114300" distR="114300" simplePos="0" relativeHeight="251657216" behindDoc="1" locked="0" layoutInCell="1" allowOverlap="1" wp14:anchorId="6E742075" wp14:editId="780E2A6D">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4C0">
        <w:rPr>
          <w:noProof/>
          <w:lang w:val="es-ES" w:eastAsia="es-ES"/>
        </w:rPr>
        <w:object w:dxaOrig="1440" w:dyaOrig="1440" w14:anchorId="527E9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50551697" r:id="rId7"/>
        </w:object>
      </w:r>
      <w:r>
        <w:t xml:space="preserve">                                Liceo José Victorino Lastarria</w:t>
      </w:r>
    </w:p>
    <w:p w14:paraId="41AC79A9" w14:textId="77777777" w:rsidR="001E6EFF" w:rsidRDefault="001E6EFF" w:rsidP="001E6EFF">
      <w:pPr>
        <w:spacing w:after="0" w:line="240" w:lineRule="auto"/>
      </w:pPr>
      <w:r>
        <w:t xml:space="preserve">                                                 Rancagua</w:t>
      </w:r>
    </w:p>
    <w:p w14:paraId="10C41C75" w14:textId="77777777" w:rsidR="001E6EFF" w:rsidRDefault="001E6EFF" w:rsidP="001E6EFF">
      <w:pPr>
        <w:spacing w:after="0" w:line="240" w:lineRule="auto"/>
        <w:rPr>
          <w:i/>
        </w:rPr>
      </w:pPr>
      <w:r>
        <w:t xml:space="preserve">                           “</w:t>
      </w:r>
      <w:r>
        <w:rPr>
          <w:i/>
        </w:rPr>
        <w:t>Formando Técnicos para el mañana”</w:t>
      </w:r>
    </w:p>
    <w:p w14:paraId="4E84776A" w14:textId="77777777" w:rsidR="001E6EFF" w:rsidRDefault="001E6EFF" w:rsidP="00122839">
      <w:pPr>
        <w:spacing w:after="0" w:line="240" w:lineRule="auto"/>
      </w:pPr>
      <w:r>
        <w:rPr>
          <w:i/>
        </w:rPr>
        <w:t xml:space="preserve">                                   </w:t>
      </w:r>
      <w:r>
        <w:t>Unidad Técnico-Pedagógica</w:t>
      </w:r>
    </w:p>
    <w:p w14:paraId="4AE5FF37" w14:textId="77777777" w:rsidR="00122839" w:rsidRPr="00232A55" w:rsidRDefault="00122839" w:rsidP="00122839">
      <w:pPr>
        <w:spacing w:after="0" w:line="240" w:lineRule="auto"/>
        <w:rPr>
          <w:b/>
        </w:rPr>
      </w:pPr>
    </w:p>
    <w:p w14:paraId="22264535" w14:textId="77777777" w:rsidR="00EE04C0" w:rsidRDefault="00EE04C0" w:rsidP="00122839">
      <w:pPr>
        <w:spacing w:after="0" w:line="240" w:lineRule="auto"/>
        <w:rPr>
          <w:b/>
        </w:rPr>
      </w:pPr>
    </w:p>
    <w:p w14:paraId="12395EDB" w14:textId="77777777" w:rsidR="00EE04C0" w:rsidRDefault="00EE04C0" w:rsidP="00122839">
      <w:pPr>
        <w:spacing w:after="0" w:line="240" w:lineRule="auto"/>
        <w:rPr>
          <w:b/>
        </w:rPr>
      </w:pPr>
    </w:p>
    <w:p w14:paraId="747CB56C" w14:textId="240B9ECE" w:rsidR="00122839" w:rsidRPr="00EE04C0" w:rsidRDefault="00EE04C0" w:rsidP="00EE04C0">
      <w:pPr>
        <w:spacing w:after="0" w:line="240" w:lineRule="auto"/>
        <w:jc w:val="center"/>
        <w:rPr>
          <w:b/>
          <w:sz w:val="32"/>
          <w:szCs w:val="32"/>
        </w:rPr>
      </w:pPr>
      <w:r w:rsidRPr="00EE04C0">
        <w:rPr>
          <w:b/>
          <w:sz w:val="32"/>
          <w:szCs w:val="32"/>
        </w:rPr>
        <w:t>GUÍA DE TRABAJO DE FILOSOFÍA</w:t>
      </w:r>
    </w:p>
    <w:p w14:paraId="36662F54" w14:textId="77777777" w:rsidR="00EE04C0" w:rsidRDefault="00EE04C0" w:rsidP="00122839">
      <w:pPr>
        <w:spacing w:after="0" w:line="240" w:lineRule="auto"/>
        <w:rPr>
          <w:b/>
        </w:rPr>
      </w:pPr>
    </w:p>
    <w:p w14:paraId="6F48E545" w14:textId="6CD805DF" w:rsidR="00122839" w:rsidRPr="00232A55" w:rsidRDefault="00122839" w:rsidP="00122839">
      <w:pPr>
        <w:spacing w:after="0" w:line="240" w:lineRule="auto"/>
        <w:rPr>
          <w:b/>
        </w:rPr>
      </w:pPr>
      <w:r w:rsidRPr="00232A55">
        <w:rPr>
          <w:b/>
        </w:rPr>
        <w:t xml:space="preserve"> Curso: Tercero medio</w:t>
      </w:r>
    </w:p>
    <w:p w14:paraId="5A907DC7" w14:textId="77777777" w:rsidR="00122839" w:rsidRPr="00232A55" w:rsidRDefault="00122839" w:rsidP="00122839">
      <w:pPr>
        <w:spacing w:after="0" w:line="240" w:lineRule="auto"/>
        <w:rPr>
          <w:b/>
        </w:rPr>
      </w:pPr>
      <w:r w:rsidRPr="00232A55">
        <w:rPr>
          <w:b/>
        </w:rPr>
        <w:t xml:space="preserve"> Profesora: Ruth Alamos Herrera</w:t>
      </w:r>
    </w:p>
    <w:p w14:paraId="743622EA" w14:textId="77777777" w:rsidR="00122839" w:rsidRPr="00122839" w:rsidRDefault="00122839" w:rsidP="00122839">
      <w:pPr>
        <w:spacing w:after="0" w:line="240" w:lineRule="auto"/>
      </w:pPr>
      <w:r>
        <w:t xml:space="preserve">        </w:t>
      </w:r>
    </w:p>
    <w:p w14:paraId="5BE6733A" w14:textId="77777777" w:rsidR="00122839" w:rsidRPr="001721DA" w:rsidRDefault="003825C8" w:rsidP="003825C8">
      <w:pPr>
        <w:pStyle w:val="Default"/>
        <w:jc w:val="both"/>
        <w:rPr>
          <w:b/>
          <w:sz w:val="20"/>
          <w:szCs w:val="20"/>
        </w:rPr>
      </w:pPr>
      <w:r w:rsidRPr="001721DA">
        <w:rPr>
          <w:b/>
          <w:sz w:val="20"/>
          <w:szCs w:val="20"/>
        </w:rPr>
        <w:t xml:space="preserve">     OA: </w:t>
      </w:r>
      <w:r w:rsidR="00122839" w:rsidRPr="001721DA">
        <w:rPr>
          <w:b/>
          <w:sz w:val="20"/>
          <w:szCs w:val="20"/>
        </w:rPr>
        <w:t xml:space="preserve">Aplicar principios y herramientas de argumentación en el diálogo, la escritura y diferentes contextos, considerando la consistencia y rigurosidad lógica, la identificación de razonamientos válidos e inválidos y métodos de razonamiento filosófico. </w:t>
      </w:r>
    </w:p>
    <w:p w14:paraId="32DF5A9A" w14:textId="77777777" w:rsidR="003825C8" w:rsidRPr="001721DA" w:rsidRDefault="003825C8" w:rsidP="00122839">
      <w:pPr>
        <w:pStyle w:val="Default"/>
        <w:rPr>
          <w:b/>
          <w:sz w:val="20"/>
          <w:szCs w:val="20"/>
        </w:rPr>
      </w:pPr>
      <w:r w:rsidRPr="001721DA">
        <w:rPr>
          <w:b/>
          <w:sz w:val="20"/>
          <w:szCs w:val="20"/>
        </w:rPr>
        <w:t xml:space="preserve">    Objetivo de la clase: identificar las falacias como un tipo de razonamiento de razonamiento. </w:t>
      </w:r>
    </w:p>
    <w:p w14:paraId="3DA39A51" w14:textId="77777777" w:rsidR="003825C8" w:rsidRPr="001721DA" w:rsidRDefault="003825C8" w:rsidP="003825C8">
      <w:pPr>
        <w:pStyle w:val="Default"/>
        <w:jc w:val="both"/>
        <w:rPr>
          <w:b/>
          <w:sz w:val="20"/>
          <w:szCs w:val="20"/>
        </w:rPr>
      </w:pPr>
      <w:r w:rsidRPr="001721DA">
        <w:rPr>
          <w:b/>
          <w:sz w:val="20"/>
          <w:szCs w:val="20"/>
        </w:rPr>
        <w:t xml:space="preserve">                                           Reconocer tipos de falacias en ejemplos concretos.</w:t>
      </w:r>
    </w:p>
    <w:p w14:paraId="4863DD22" w14:textId="77777777" w:rsidR="00122839" w:rsidRPr="001721DA" w:rsidRDefault="00122839" w:rsidP="00122839">
      <w:pPr>
        <w:spacing w:after="0" w:line="240" w:lineRule="auto"/>
        <w:rPr>
          <w:b/>
        </w:rPr>
      </w:pPr>
    </w:p>
    <w:p w14:paraId="3A2734AC" w14:textId="77777777" w:rsidR="001E6EFF" w:rsidRPr="001721DA" w:rsidRDefault="001E6EFF" w:rsidP="001E6EFF">
      <w:pPr>
        <w:rPr>
          <w:b/>
          <w:sz w:val="24"/>
          <w:szCs w:val="24"/>
        </w:rPr>
      </w:pPr>
    </w:p>
    <w:p w14:paraId="0D1C83BA" w14:textId="77777777" w:rsidR="00430F40" w:rsidRPr="00430F40" w:rsidRDefault="001E6EFF" w:rsidP="001E6EFF">
      <w:pPr>
        <w:rPr>
          <w:b/>
          <w:sz w:val="24"/>
          <w:szCs w:val="24"/>
        </w:rPr>
      </w:pPr>
      <w:r>
        <w:rPr>
          <w:sz w:val="24"/>
          <w:szCs w:val="24"/>
        </w:rPr>
        <w:t xml:space="preserve">                                     </w:t>
      </w:r>
      <w:r w:rsidRPr="004D3789">
        <w:rPr>
          <w:sz w:val="24"/>
          <w:szCs w:val="24"/>
        </w:rPr>
        <w:t xml:space="preserve"> </w:t>
      </w:r>
      <w:r w:rsidRPr="000A07DB">
        <w:rPr>
          <w:b/>
          <w:sz w:val="24"/>
          <w:szCs w:val="24"/>
        </w:rPr>
        <w:t>LAS FALACIAS DEL RAZONAMIENTO</w:t>
      </w:r>
    </w:p>
    <w:p w14:paraId="19F636DD" w14:textId="77777777" w:rsidR="001E6EFF" w:rsidRDefault="001E6EFF" w:rsidP="001E6EFF">
      <w:pPr>
        <w:jc w:val="both"/>
        <w:rPr>
          <w:sz w:val="24"/>
          <w:szCs w:val="24"/>
        </w:rPr>
      </w:pPr>
      <w:r w:rsidRPr="004D3789">
        <w:rPr>
          <w:sz w:val="24"/>
          <w:szCs w:val="24"/>
        </w:rPr>
        <w:t>Todos los días nos encontramos con razonamientos que parecen bastante convincentes. Nos damos cuenta de que encierran alguna trampa pero no podemos demostrarlo. Aunque no estamos en condiciones  de explicar el porqué, sospechamos que sus conclusiones no tienen validez y que se trata de razonamientos engañosos. La lógica nació precisamente de la necesidad de saber cuándo un razonamiento es correcto, para aprende</w:t>
      </w:r>
      <w:r>
        <w:rPr>
          <w:sz w:val="24"/>
          <w:szCs w:val="24"/>
        </w:rPr>
        <w:t xml:space="preserve">r a descartar los erróneos. </w:t>
      </w:r>
    </w:p>
    <w:p w14:paraId="15A369EB" w14:textId="77777777" w:rsidR="001E6EFF" w:rsidRPr="009A3743" w:rsidRDefault="001E6EFF" w:rsidP="001E6EFF">
      <w:pPr>
        <w:jc w:val="both"/>
        <w:rPr>
          <w:b/>
          <w:sz w:val="24"/>
          <w:szCs w:val="24"/>
        </w:rPr>
      </w:pPr>
      <w:r w:rsidRPr="009A3743">
        <w:rPr>
          <w:b/>
          <w:sz w:val="24"/>
          <w:szCs w:val="24"/>
        </w:rPr>
        <w:t>Las Falacias informales.</w:t>
      </w:r>
    </w:p>
    <w:p w14:paraId="3923279A" w14:textId="77777777" w:rsidR="00636A32" w:rsidRDefault="001E6EFF" w:rsidP="001E6EFF">
      <w:pPr>
        <w:jc w:val="both"/>
        <w:rPr>
          <w:sz w:val="24"/>
          <w:szCs w:val="24"/>
        </w:rPr>
      </w:pPr>
      <w:r>
        <w:rPr>
          <w:sz w:val="24"/>
          <w:szCs w:val="24"/>
        </w:rPr>
        <w:t>Veamos ahora las falacias informales, aquellas que derivan de confundir los usos del lenguaje  .Estas falacias se dividen en dos tipos: las de inatinencia y las de ambigüedad.</w:t>
      </w:r>
    </w:p>
    <w:p w14:paraId="14B30083" w14:textId="77777777" w:rsidR="00636A32" w:rsidRDefault="00636A32" w:rsidP="001E6EFF">
      <w:pPr>
        <w:jc w:val="both"/>
        <w:rPr>
          <w:sz w:val="24"/>
          <w:szCs w:val="24"/>
        </w:rPr>
      </w:pPr>
      <w:r>
        <w:rPr>
          <w:sz w:val="24"/>
          <w:szCs w:val="24"/>
        </w:rPr>
        <w:t xml:space="preserve">Las falacias de inatinencia se producen cuando no existe ninguna relación lógica entre las premisas de las cuales se parte y la conclusión a la cual se pretende haber llegado. En este caso, cuando la conclusión “no tiene nada que ver “con las premisas decimos que no atañe, que no es atinente. Estas falacias provienen de confundir la función </w:t>
      </w:r>
      <w:r w:rsidR="009A3743">
        <w:rPr>
          <w:sz w:val="24"/>
          <w:szCs w:val="24"/>
        </w:rPr>
        <w:t>informativa (</w:t>
      </w:r>
      <w:r>
        <w:rPr>
          <w:sz w:val="24"/>
          <w:szCs w:val="24"/>
        </w:rPr>
        <w:t xml:space="preserve">algo que se afirma como un hecho) con la </w:t>
      </w:r>
      <w:r w:rsidR="009A3743">
        <w:rPr>
          <w:sz w:val="24"/>
          <w:szCs w:val="24"/>
        </w:rPr>
        <w:t>persuasiva (algo</w:t>
      </w:r>
      <w:r>
        <w:rPr>
          <w:sz w:val="24"/>
          <w:szCs w:val="24"/>
        </w:rPr>
        <w:t xml:space="preserve"> de lo cual se desea convence a</w:t>
      </w:r>
      <w:r w:rsidR="009A3743">
        <w:rPr>
          <w:sz w:val="24"/>
          <w:szCs w:val="24"/>
        </w:rPr>
        <w:t>l otro).</w:t>
      </w:r>
    </w:p>
    <w:p w14:paraId="32275298" w14:textId="77777777" w:rsidR="009A3743" w:rsidRDefault="009A3743" w:rsidP="001E6EFF">
      <w:pPr>
        <w:jc w:val="both"/>
        <w:rPr>
          <w:sz w:val="24"/>
          <w:szCs w:val="24"/>
        </w:rPr>
      </w:pPr>
      <w:r>
        <w:rPr>
          <w:sz w:val="24"/>
          <w:szCs w:val="24"/>
        </w:rPr>
        <w:t>Entre las más importantes se encuentran:</w:t>
      </w:r>
    </w:p>
    <w:p w14:paraId="2998631E" w14:textId="77777777" w:rsidR="009A3743" w:rsidRPr="00122839" w:rsidRDefault="009A3743" w:rsidP="009A3743">
      <w:pPr>
        <w:pStyle w:val="Prrafodelista"/>
        <w:numPr>
          <w:ilvl w:val="0"/>
          <w:numId w:val="1"/>
        </w:numPr>
        <w:jc w:val="both"/>
        <w:rPr>
          <w:b/>
          <w:sz w:val="24"/>
          <w:szCs w:val="24"/>
        </w:rPr>
      </w:pPr>
      <w:r w:rsidRPr="00122839">
        <w:rPr>
          <w:b/>
          <w:sz w:val="24"/>
          <w:szCs w:val="24"/>
        </w:rPr>
        <w:t>El recurso de la fuerza</w:t>
      </w:r>
    </w:p>
    <w:p w14:paraId="561F3DD4" w14:textId="77777777" w:rsidR="009A3743" w:rsidRDefault="009A3743" w:rsidP="009A3743">
      <w:pPr>
        <w:pStyle w:val="Prrafodelista"/>
        <w:jc w:val="both"/>
        <w:rPr>
          <w:sz w:val="24"/>
          <w:szCs w:val="24"/>
        </w:rPr>
      </w:pPr>
      <w:r>
        <w:rPr>
          <w:sz w:val="24"/>
          <w:szCs w:val="24"/>
        </w:rPr>
        <w:t>Este razonamiento encierra una suerte de amenaza, porque respalda la conclusión con el poder de quien la formula, como si la fuerza pudiera darle la razón a alguien.</w:t>
      </w:r>
    </w:p>
    <w:p w14:paraId="0793D63F" w14:textId="77777777" w:rsidR="009A3743" w:rsidRDefault="009A3743" w:rsidP="009A3743">
      <w:pPr>
        <w:pStyle w:val="Prrafodelista"/>
        <w:jc w:val="both"/>
        <w:rPr>
          <w:sz w:val="24"/>
          <w:szCs w:val="24"/>
        </w:rPr>
      </w:pPr>
      <w:r>
        <w:rPr>
          <w:sz w:val="24"/>
          <w:szCs w:val="24"/>
        </w:rPr>
        <w:t>Se defiende la</w:t>
      </w:r>
      <w:r w:rsidR="00122839">
        <w:rPr>
          <w:sz w:val="24"/>
          <w:szCs w:val="24"/>
        </w:rPr>
        <w:t xml:space="preserve"> posición argumentativa utilizando la fuerza</w:t>
      </w:r>
      <w:r>
        <w:rPr>
          <w:sz w:val="24"/>
          <w:szCs w:val="24"/>
        </w:rPr>
        <w:t xml:space="preserve"> </w:t>
      </w:r>
      <w:r w:rsidR="00122839">
        <w:rPr>
          <w:sz w:val="24"/>
          <w:szCs w:val="24"/>
        </w:rPr>
        <w:t>o la amenaza física o de forma velada.</w:t>
      </w:r>
    </w:p>
    <w:p w14:paraId="4D8ED566" w14:textId="77777777" w:rsidR="00122839" w:rsidRDefault="00122839" w:rsidP="009A3743">
      <w:pPr>
        <w:pStyle w:val="Prrafodelista"/>
        <w:jc w:val="both"/>
        <w:rPr>
          <w:sz w:val="24"/>
          <w:szCs w:val="24"/>
        </w:rPr>
      </w:pPr>
      <w:r>
        <w:rPr>
          <w:sz w:val="24"/>
          <w:szCs w:val="24"/>
        </w:rPr>
        <w:t>Ejemplo:</w:t>
      </w:r>
    </w:p>
    <w:p w14:paraId="7B9D91D4" w14:textId="77777777" w:rsidR="00122839" w:rsidRPr="00122839" w:rsidRDefault="00122839" w:rsidP="00122839">
      <w:pPr>
        <w:pStyle w:val="Prrafodelista"/>
        <w:jc w:val="both"/>
        <w:rPr>
          <w:b/>
          <w:sz w:val="24"/>
          <w:szCs w:val="24"/>
        </w:rPr>
      </w:pPr>
      <w:r w:rsidRPr="00122839">
        <w:rPr>
          <w:b/>
          <w:sz w:val="24"/>
          <w:szCs w:val="24"/>
        </w:rPr>
        <w:t>Lo tienes que hacer porque aquí se hace lo que yo diga  </w:t>
      </w:r>
    </w:p>
    <w:p w14:paraId="66F061CE" w14:textId="77777777" w:rsidR="00122839" w:rsidRPr="00122839" w:rsidRDefault="00122839" w:rsidP="00122839">
      <w:pPr>
        <w:pStyle w:val="Prrafodelista"/>
        <w:jc w:val="both"/>
        <w:rPr>
          <w:b/>
          <w:sz w:val="24"/>
          <w:szCs w:val="24"/>
        </w:rPr>
      </w:pPr>
      <w:r w:rsidRPr="00122839">
        <w:rPr>
          <w:b/>
          <w:sz w:val="24"/>
          <w:szCs w:val="24"/>
        </w:rPr>
        <w:t>¡O dejas de discutir y te callas de una vez, o te castigo!</w:t>
      </w:r>
    </w:p>
    <w:p w14:paraId="2EE51C57" w14:textId="77777777" w:rsidR="00122839" w:rsidRDefault="00122839" w:rsidP="00122839">
      <w:pPr>
        <w:pStyle w:val="Prrafodelista"/>
        <w:jc w:val="both"/>
        <w:rPr>
          <w:sz w:val="24"/>
          <w:szCs w:val="24"/>
        </w:rPr>
      </w:pPr>
    </w:p>
    <w:p w14:paraId="267CFCCA" w14:textId="77777777" w:rsidR="00122839" w:rsidRDefault="00122839" w:rsidP="00122839">
      <w:pPr>
        <w:pStyle w:val="Prrafodelista"/>
        <w:numPr>
          <w:ilvl w:val="0"/>
          <w:numId w:val="1"/>
        </w:numPr>
        <w:jc w:val="both"/>
        <w:rPr>
          <w:b/>
          <w:sz w:val="24"/>
          <w:szCs w:val="24"/>
        </w:rPr>
      </w:pPr>
      <w:r w:rsidRPr="00122839">
        <w:rPr>
          <w:b/>
          <w:sz w:val="24"/>
          <w:szCs w:val="24"/>
        </w:rPr>
        <w:t>El Recurso a la autoridad</w:t>
      </w:r>
      <w:r w:rsidR="00232A55">
        <w:rPr>
          <w:b/>
          <w:sz w:val="24"/>
          <w:szCs w:val="24"/>
        </w:rPr>
        <w:t>.</w:t>
      </w:r>
    </w:p>
    <w:p w14:paraId="23FA9A4A" w14:textId="77777777" w:rsidR="00232A55" w:rsidRDefault="00232A55" w:rsidP="00232A55">
      <w:pPr>
        <w:pStyle w:val="Prrafodelista"/>
        <w:jc w:val="both"/>
        <w:rPr>
          <w:sz w:val="24"/>
          <w:szCs w:val="24"/>
        </w:rPr>
      </w:pPr>
      <w:r w:rsidRPr="00232A55">
        <w:rPr>
          <w:sz w:val="24"/>
          <w:szCs w:val="24"/>
        </w:rPr>
        <w:t>En este caso, para convencer se apela al respeto que merece la autoridad moral, política, científica o artística de alguna persona famosa</w:t>
      </w:r>
      <w:r>
        <w:rPr>
          <w:sz w:val="24"/>
          <w:szCs w:val="24"/>
        </w:rPr>
        <w:t>. Se hacen valer indebidamente) sus opiniones a favor y en contra de alguna cuestión como si fuesen decisivas, aunque se trate de temas en los cuales no es un experto.</w:t>
      </w:r>
    </w:p>
    <w:p w14:paraId="5FFDD89B" w14:textId="77777777" w:rsidR="00232A55" w:rsidRDefault="00232A55" w:rsidP="00232A55">
      <w:pPr>
        <w:pStyle w:val="Prrafodelista"/>
        <w:jc w:val="both"/>
        <w:rPr>
          <w:b/>
          <w:sz w:val="24"/>
          <w:szCs w:val="24"/>
        </w:rPr>
      </w:pPr>
      <w:r w:rsidRPr="00380E5E">
        <w:rPr>
          <w:b/>
          <w:sz w:val="24"/>
          <w:szCs w:val="24"/>
        </w:rPr>
        <w:t>Ejemplo:</w:t>
      </w:r>
      <w:r w:rsidR="00380E5E">
        <w:rPr>
          <w:b/>
          <w:sz w:val="24"/>
          <w:szCs w:val="24"/>
        </w:rPr>
        <w:t xml:space="preserve">                                                                                                                                                                  </w:t>
      </w:r>
      <w:r w:rsidRPr="00380E5E">
        <w:rPr>
          <w:b/>
          <w:sz w:val="24"/>
          <w:szCs w:val="24"/>
        </w:rPr>
        <w:t xml:space="preserve"> Apoyarse en las opiniones de Einstein cuando se está discutiendo alguna cuestión científica. La opinión de Einstein puede ser valiosa cuando se habla de </w:t>
      </w:r>
      <w:r w:rsidR="00380E5E" w:rsidRPr="00380E5E">
        <w:rPr>
          <w:b/>
          <w:sz w:val="24"/>
          <w:szCs w:val="24"/>
        </w:rPr>
        <w:t>física,</w:t>
      </w:r>
      <w:r w:rsidRPr="00380E5E">
        <w:rPr>
          <w:b/>
          <w:sz w:val="24"/>
          <w:szCs w:val="24"/>
        </w:rPr>
        <w:t xml:space="preserve"> pero en otros temas </w:t>
      </w:r>
      <w:r w:rsidR="00380E5E" w:rsidRPr="00380E5E">
        <w:rPr>
          <w:b/>
          <w:sz w:val="24"/>
          <w:szCs w:val="24"/>
        </w:rPr>
        <w:t>su</w:t>
      </w:r>
      <w:r w:rsidRPr="00380E5E">
        <w:rPr>
          <w:b/>
          <w:sz w:val="24"/>
          <w:szCs w:val="24"/>
        </w:rPr>
        <w:t xml:space="preserve"> opinión vale lo mismo que la de cualquier ciudadano.</w:t>
      </w:r>
    </w:p>
    <w:p w14:paraId="286B9657" w14:textId="77777777" w:rsidR="00380E5E" w:rsidRDefault="00380E5E" w:rsidP="00380E5E">
      <w:pPr>
        <w:pStyle w:val="Prrafodelista"/>
        <w:jc w:val="both"/>
        <w:rPr>
          <w:b/>
          <w:sz w:val="24"/>
          <w:szCs w:val="24"/>
        </w:rPr>
      </w:pPr>
    </w:p>
    <w:p w14:paraId="42734DE3" w14:textId="77777777" w:rsidR="00380E5E" w:rsidRPr="00380E5E" w:rsidRDefault="00380E5E" w:rsidP="00380E5E">
      <w:pPr>
        <w:pStyle w:val="Prrafodelista"/>
        <w:numPr>
          <w:ilvl w:val="0"/>
          <w:numId w:val="1"/>
        </w:numPr>
        <w:jc w:val="both"/>
        <w:rPr>
          <w:b/>
          <w:sz w:val="24"/>
          <w:szCs w:val="24"/>
        </w:rPr>
      </w:pPr>
      <w:r>
        <w:rPr>
          <w:b/>
          <w:sz w:val="24"/>
          <w:szCs w:val="24"/>
        </w:rPr>
        <w:t>El Argumento “ad hominen”   (Contra el hombre)</w:t>
      </w:r>
    </w:p>
    <w:p w14:paraId="5C7FE5D7" w14:textId="77777777" w:rsidR="00380E5E" w:rsidRDefault="00380E5E" w:rsidP="00380E5E">
      <w:pPr>
        <w:ind w:left="720"/>
        <w:jc w:val="both"/>
        <w:rPr>
          <w:sz w:val="24"/>
          <w:szCs w:val="24"/>
        </w:rPr>
      </w:pPr>
      <w:r>
        <w:rPr>
          <w:sz w:val="24"/>
          <w:szCs w:val="24"/>
        </w:rPr>
        <w:t>Se trata  de una falacia a la cual se recurre cuando se trata persuadir a los otros de una determinada opinión, testimonio o razonamiento son falsos porque quien los expone es una persona poco respetable o con facultades disminuidas. En lugar de exponerse averiguar si es cierto lo que</w:t>
      </w:r>
      <w:r w:rsidR="002618EF">
        <w:rPr>
          <w:sz w:val="24"/>
          <w:szCs w:val="24"/>
        </w:rPr>
        <w:t xml:space="preserve"> dice, se da a entender que si </w:t>
      </w:r>
      <w:r w:rsidR="00430F40">
        <w:rPr>
          <w:sz w:val="24"/>
          <w:szCs w:val="24"/>
        </w:rPr>
        <w:t xml:space="preserve">quien </w:t>
      </w:r>
      <w:r w:rsidR="00096988">
        <w:rPr>
          <w:sz w:val="24"/>
          <w:szCs w:val="24"/>
        </w:rPr>
        <w:t>expone los hechos es una persona digna de poco respeto, hay que dudar de sus palabras.</w:t>
      </w:r>
    </w:p>
    <w:p w14:paraId="31A143EB" w14:textId="77777777" w:rsidR="00096988" w:rsidRDefault="00096988" w:rsidP="00380E5E">
      <w:pPr>
        <w:ind w:left="720"/>
        <w:jc w:val="both"/>
        <w:rPr>
          <w:b/>
          <w:sz w:val="24"/>
          <w:szCs w:val="24"/>
        </w:rPr>
      </w:pPr>
      <w:r w:rsidRPr="00096988">
        <w:rPr>
          <w:b/>
          <w:sz w:val="24"/>
          <w:szCs w:val="24"/>
        </w:rPr>
        <w:t>Ejemplo: un abogado puede restarle valor a un testimonio hecho bajo juramento, discriminando al testigo, porque ha descubierto que estuvo preso, o que tiene alguna discapacidad mental.</w:t>
      </w:r>
    </w:p>
    <w:p w14:paraId="12B76DE8" w14:textId="77777777" w:rsidR="00096988" w:rsidRDefault="00096988" w:rsidP="00380E5E">
      <w:pPr>
        <w:ind w:left="720"/>
        <w:jc w:val="both"/>
        <w:rPr>
          <w:b/>
          <w:sz w:val="24"/>
          <w:szCs w:val="24"/>
        </w:rPr>
      </w:pPr>
      <w:r>
        <w:rPr>
          <w:b/>
          <w:sz w:val="24"/>
          <w:szCs w:val="24"/>
        </w:rPr>
        <w:t>El Recurso de  la ignorancia</w:t>
      </w:r>
    </w:p>
    <w:p w14:paraId="22002776" w14:textId="77777777" w:rsidR="00096988" w:rsidRDefault="00096988" w:rsidP="00380E5E">
      <w:pPr>
        <w:ind w:left="720"/>
        <w:jc w:val="both"/>
        <w:rPr>
          <w:sz w:val="24"/>
          <w:szCs w:val="24"/>
        </w:rPr>
      </w:pPr>
      <w:r w:rsidRPr="00096988">
        <w:rPr>
          <w:sz w:val="24"/>
          <w:szCs w:val="24"/>
        </w:rPr>
        <w:t xml:space="preserve">En este caso, se está ante un hecho o circunstancia cuyas causas se ignoran. Como no se ha podido explicar de manera convincente, se pide que aceptemos cualquier hipótesis pretendiendo que la falta de otra explicación valida pudiera ser otra razón suficiente para aceptar esta. </w:t>
      </w:r>
    </w:p>
    <w:p w14:paraId="7AF6ACF6" w14:textId="77777777" w:rsidR="00D72294" w:rsidRPr="00AE60C1" w:rsidRDefault="00D72294" w:rsidP="00380E5E">
      <w:pPr>
        <w:ind w:left="720"/>
        <w:jc w:val="both"/>
        <w:rPr>
          <w:b/>
          <w:sz w:val="24"/>
          <w:szCs w:val="24"/>
        </w:rPr>
      </w:pPr>
      <w:r w:rsidRPr="00AE60C1">
        <w:rPr>
          <w:b/>
          <w:sz w:val="24"/>
          <w:szCs w:val="24"/>
        </w:rPr>
        <w:t xml:space="preserve">Por ejemplo: Como no se han podido explicar definitivamente las misteriosas desapariciones en el triángulo de las Bermudas, se “demuestra” que en ese lugar del Caribe entran en acción fuerzas desconocidas, de origen extraterrestre. De hecho, la única conclusión que podríamos sacar seria que hasta el </w:t>
      </w:r>
      <w:r w:rsidR="002976D6" w:rsidRPr="00AE60C1">
        <w:rPr>
          <w:b/>
          <w:sz w:val="24"/>
          <w:szCs w:val="24"/>
        </w:rPr>
        <w:t>momento carecemos de una explicación para esos fenómenos. Para la hipótesis extraterrestre necesitaríamos.</w:t>
      </w:r>
    </w:p>
    <w:p w14:paraId="64564410" w14:textId="77777777" w:rsidR="002976D6" w:rsidRDefault="002976D6" w:rsidP="00380E5E">
      <w:pPr>
        <w:ind w:left="720"/>
        <w:jc w:val="both"/>
        <w:rPr>
          <w:b/>
          <w:sz w:val="24"/>
          <w:szCs w:val="24"/>
        </w:rPr>
      </w:pPr>
      <w:r w:rsidRPr="002976D6">
        <w:rPr>
          <w:b/>
          <w:sz w:val="24"/>
          <w:szCs w:val="24"/>
        </w:rPr>
        <w:t>El argumento demagógico</w:t>
      </w:r>
    </w:p>
    <w:p w14:paraId="5C7E0CD3" w14:textId="77777777" w:rsidR="002976D6" w:rsidRDefault="002976D6" w:rsidP="00380E5E">
      <w:pPr>
        <w:ind w:left="720"/>
        <w:jc w:val="both"/>
        <w:rPr>
          <w:sz w:val="24"/>
          <w:szCs w:val="24"/>
        </w:rPr>
      </w:pPr>
      <w:r w:rsidRPr="002976D6">
        <w:rPr>
          <w:sz w:val="24"/>
          <w:szCs w:val="24"/>
        </w:rPr>
        <w:t>Muchos orado</w:t>
      </w:r>
      <w:r>
        <w:rPr>
          <w:sz w:val="24"/>
          <w:szCs w:val="24"/>
        </w:rPr>
        <w:t xml:space="preserve">res recurren a este argumento. En lugar de explicar sus propuestas o razones para </w:t>
      </w:r>
      <w:r w:rsidR="00AB7086">
        <w:rPr>
          <w:sz w:val="24"/>
          <w:szCs w:val="24"/>
        </w:rPr>
        <w:t>convencernos</w:t>
      </w:r>
      <w:r>
        <w:rPr>
          <w:sz w:val="24"/>
          <w:szCs w:val="24"/>
        </w:rPr>
        <w:t xml:space="preserve">, optan por seducir al auditorio tocando sus sentimientos, o lo adulan diciéndole </w:t>
      </w:r>
      <w:r w:rsidR="00AB7086">
        <w:rPr>
          <w:sz w:val="24"/>
          <w:szCs w:val="24"/>
        </w:rPr>
        <w:t>que todas</w:t>
      </w:r>
      <w:r>
        <w:rPr>
          <w:sz w:val="24"/>
          <w:szCs w:val="24"/>
        </w:rPr>
        <w:t xml:space="preserve"> las personas “sensatas </w:t>
      </w:r>
      <w:r w:rsidR="00AB7086">
        <w:rPr>
          <w:sz w:val="24"/>
          <w:szCs w:val="24"/>
        </w:rPr>
        <w:t>“o</w:t>
      </w:r>
      <w:r>
        <w:rPr>
          <w:sz w:val="24"/>
          <w:szCs w:val="24"/>
        </w:rPr>
        <w:t xml:space="preserve"> “inteligentes” estarían </w:t>
      </w:r>
      <w:r w:rsidR="00AB7086">
        <w:rPr>
          <w:sz w:val="24"/>
          <w:szCs w:val="24"/>
        </w:rPr>
        <w:t>a favor. Implícitamente, dan a entender que quien no lo hace es un tonto.</w:t>
      </w:r>
    </w:p>
    <w:p w14:paraId="6ABEF3E2" w14:textId="77777777" w:rsidR="00AB7086" w:rsidRPr="00AB7086" w:rsidRDefault="00AB7086" w:rsidP="00380E5E">
      <w:pPr>
        <w:ind w:left="720"/>
        <w:jc w:val="both"/>
        <w:rPr>
          <w:b/>
          <w:sz w:val="24"/>
          <w:szCs w:val="24"/>
        </w:rPr>
      </w:pPr>
      <w:r w:rsidRPr="00AB7086">
        <w:rPr>
          <w:b/>
          <w:sz w:val="24"/>
          <w:szCs w:val="24"/>
        </w:rPr>
        <w:t>Ejemplo</w:t>
      </w:r>
      <w:r>
        <w:rPr>
          <w:b/>
          <w:sz w:val="24"/>
          <w:szCs w:val="24"/>
        </w:rPr>
        <w:t xml:space="preserve">: Los </w:t>
      </w:r>
      <w:r w:rsidR="00AE60C1">
        <w:rPr>
          <w:b/>
          <w:sz w:val="24"/>
          <w:szCs w:val="24"/>
        </w:rPr>
        <w:t>políticos,</w:t>
      </w:r>
      <w:r>
        <w:rPr>
          <w:b/>
          <w:sz w:val="24"/>
          <w:szCs w:val="24"/>
        </w:rPr>
        <w:t xml:space="preserve"> en lugar de explicarnos </w:t>
      </w:r>
      <w:r w:rsidR="00AE60C1">
        <w:rPr>
          <w:b/>
          <w:sz w:val="24"/>
          <w:szCs w:val="24"/>
        </w:rPr>
        <w:t xml:space="preserve">por qué nos conviene un cambio en los planes de educación, los políticos que lo respaldan dirán que defienden nuestras tradiciones, pero sus </w:t>
      </w:r>
      <w:r w:rsidR="001721DA">
        <w:rPr>
          <w:b/>
          <w:sz w:val="24"/>
          <w:szCs w:val="24"/>
        </w:rPr>
        <w:t xml:space="preserve"> </w:t>
      </w:r>
      <w:r w:rsidR="00AA32FD">
        <w:rPr>
          <w:b/>
          <w:sz w:val="24"/>
          <w:szCs w:val="24"/>
        </w:rPr>
        <w:t>opositores lo consideraran “anticuad</w:t>
      </w:r>
      <w:r w:rsidR="007C7924">
        <w:rPr>
          <w:b/>
          <w:sz w:val="24"/>
          <w:szCs w:val="24"/>
        </w:rPr>
        <w:t>o</w:t>
      </w:r>
      <w:r w:rsidR="00AA32FD">
        <w:rPr>
          <w:b/>
          <w:sz w:val="24"/>
          <w:szCs w:val="24"/>
        </w:rPr>
        <w:t>” y “prejuicioso”. Ambos desean provocar una reacción emocional en el auditorio.</w:t>
      </w:r>
    </w:p>
    <w:p w14:paraId="3A9F2142" w14:textId="77777777" w:rsidR="002976D6" w:rsidRDefault="002976D6" w:rsidP="00380E5E">
      <w:pPr>
        <w:ind w:left="720"/>
        <w:jc w:val="both"/>
        <w:rPr>
          <w:sz w:val="24"/>
          <w:szCs w:val="24"/>
        </w:rPr>
      </w:pPr>
    </w:p>
    <w:p w14:paraId="05CBB9FF" w14:textId="77777777" w:rsidR="00AA32FD" w:rsidRDefault="00AA32FD" w:rsidP="00AA32FD">
      <w:pPr>
        <w:ind w:left="720"/>
        <w:jc w:val="both"/>
        <w:rPr>
          <w:b/>
          <w:sz w:val="24"/>
          <w:szCs w:val="24"/>
        </w:rPr>
      </w:pPr>
      <w:r w:rsidRPr="00AA32FD">
        <w:rPr>
          <w:b/>
          <w:sz w:val="24"/>
          <w:szCs w:val="24"/>
        </w:rPr>
        <w:t>Actividades</w:t>
      </w:r>
    </w:p>
    <w:p w14:paraId="73AB1704" w14:textId="68B1A6EF" w:rsidR="00AA32FD" w:rsidRDefault="00AA32FD" w:rsidP="00AA32FD">
      <w:pPr>
        <w:pStyle w:val="Prrafodelista"/>
        <w:numPr>
          <w:ilvl w:val="0"/>
          <w:numId w:val="3"/>
        </w:numPr>
        <w:jc w:val="both"/>
        <w:rPr>
          <w:b/>
          <w:sz w:val="24"/>
          <w:szCs w:val="24"/>
        </w:rPr>
      </w:pPr>
      <w:r>
        <w:rPr>
          <w:b/>
          <w:sz w:val="24"/>
          <w:szCs w:val="24"/>
        </w:rPr>
        <w:t>Indica a qué tipo de falacia corresponden los siguientes argumentos. Explica con tus palabras porque son erróneos.</w:t>
      </w:r>
    </w:p>
    <w:p w14:paraId="025E0841" w14:textId="77777777" w:rsidR="00EE04C0" w:rsidRDefault="00EE04C0" w:rsidP="00EE04C0">
      <w:pPr>
        <w:pStyle w:val="Prrafodelista"/>
        <w:ind w:left="1080"/>
        <w:jc w:val="both"/>
        <w:rPr>
          <w:b/>
          <w:sz w:val="24"/>
          <w:szCs w:val="24"/>
        </w:rPr>
      </w:pPr>
    </w:p>
    <w:p w14:paraId="059EFB2E" w14:textId="77777777" w:rsidR="00AA32FD" w:rsidRDefault="00264351" w:rsidP="00AA32FD">
      <w:pPr>
        <w:pStyle w:val="Prrafodelista"/>
        <w:numPr>
          <w:ilvl w:val="0"/>
          <w:numId w:val="4"/>
        </w:numPr>
        <w:jc w:val="both"/>
        <w:rPr>
          <w:b/>
          <w:sz w:val="24"/>
          <w:szCs w:val="24"/>
        </w:rPr>
      </w:pPr>
      <w:r>
        <w:rPr>
          <w:b/>
          <w:sz w:val="24"/>
          <w:szCs w:val="24"/>
        </w:rPr>
        <w:t xml:space="preserve">Muchos profesionales exitosos han estudiado en el instituto Aplaplac. Ellos sabían bien lo que </w:t>
      </w:r>
      <w:r w:rsidR="007C7924">
        <w:rPr>
          <w:b/>
          <w:sz w:val="24"/>
          <w:szCs w:val="24"/>
        </w:rPr>
        <w:t>hacían…</w:t>
      </w:r>
      <w:r>
        <w:rPr>
          <w:b/>
          <w:sz w:val="24"/>
          <w:szCs w:val="24"/>
        </w:rPr>
        <w:t>… Y Tú, ¿Qué esperas para matricularte?</w:t>
      </w:r>
    </w:p>
    <w:p w14:paraId="3F16B79A" w14:textId="728A2A14" w:rsidR="00264351" w:rsidRPr="00AA32FD" w:rsidRDefault="00264351" w:rsidP="00264351">
      <w:pPr>
        <w:pStyle w:val="Prrafodelista"/>
        <w:ind w:left="1440"/>
        <w:jc w:val="both"/>
        <w:rPr>
          <w:b/>
          <w:sz w:val="24"/>
          <w:szCs w:val="24"/>
        </w:rPr>
      </w:pPr>
      <w:r>
        <w:rPr>
          <w:b/>
          <w:sz w:val="24"/>
          <w:szCs w:val="24"/>
        </w:rPr>
        <w:t>------------------------------------------------------------------------------------------------------------------------------------------------------------------------------------------------</w:t>
      </w:r>
    </w:p>
    <w:p w14:paraId="658E6902" w14:textId="77777777" w:rsidR="00430F40" w:rsidRDefault="00264351" w:rsidP="00264351">
      <w:pPr>
        <w:pStyle w:val="Prrafodelista"/>
        <w:numPr>
          <w:ilvl w:val="0"/>
          <w:numId w:val="4"/>
        </w:numPr>
        <w:jc w:val="both"/>
        <w:rPr>
          <w:b/>
          <w:sz w:val="24"/>
          <w:szCs w:val="24"/>
        </w:rPr>
      </w:pPr>
      <w:r w:rsidRPr="007C7924">
        <w:rPr>
          <w:b/>
          <w:sz w:val="24"/>
          <w:szCs w:val="24"/>
        </w:rPr>
        <w:t>A</w:t>
      </w:r>
      <w:r w:rsidR="007C7924" w:rsidRPr="007C7924">
        <w:rPr>
          <w:b/>
          <w:sz w:val="24"/>
          <w:szCs w:val="24"/>
        </w:rPr>
        <w:t xml:space="preserve">hora </w:t>
      </w:r>
      <w:r w:rsidR="007C7924">
        <w:rPr>
          <w:b/>
          <w:sz w:val="24"/>
          <w:szCs w:val="24"/>
        </w:rPr>
        <w:t>me vienen a decir que Carlos Pérez fue un gran escritor. ¿no se acuerdan que siempre fue un fracasado, un mediocre que vivía pidiéndole plata prestada a todo el mundo?</w:t>
      </w:r>
    </w:p>
    <w:p w14:paraId="235F584E" w14:textId="289E34DC" w:rsidR="007C7924" w:rsidRDefault="007C7924" w:rsidP="007C7924">
      <w:pPr>
        <w:pStyle w:val="Prrafodelista"/>
        <w:ind w:left="1068"/>
        <w:jc w:val="both"/>
        <w:rPr>
          <w:b/>
          <w:sz w:val="24"/>
          <w:szCs w:val="24"/>
        </w:rPr>
      </w:pPr>
      <w:r>
        <w:rPr>
          <w:b/>
          <w:sz w:val="24"/>
          <w:szCs w:val="24"/>
        </w:rPr>
        <w:t>----------------------------------------------------------------------------------------------------------------------------------------------------------------------------------------------------------</w:t>
      </w:r>
    </w:p>
    <w:p w14:paraId="1BCB755D" w14:textId="77777777" w:rsidR="007C7924" w:rsidRDefault="007C7924" w:rsidP="007C7924">
      <w:pPr>
        <w:pStyle w:val="Prrafodelista"/>
        <w:numPr>
          <w:ilvl w:val="0"/>
          <w:numId w:val="4"/>
        </w:numPr>
        <w:jc w:val="both"/>
        <w:rPr>
          <w:b/>
          <w:sz w:val="24"/>
          <w:szCs w:val="24"/>
        </w:rPr>
      </w:pPr>
      <w:r>
        <w:rPr>
          <w:b/>
          <w:sz w:val="24"/>
          <w:szCs w:val="24"/>
        </w:rPr>
        <w:t>Las píldoras adelgazantes Anorex son excelentes, porque las recomiendan todas las top models.</w:t>
      </w:r>
    </w:p>
    <w:p w14:paraId="67624022" w14:textId="6653FE0E" w:rsidR="007C7924" w:rsidRDefault="007C7924" w:rsidP="007C7924">
      <w:pPr>
        <w:pStyle w:val="Prrafodelista"/>
        <w:ind w:left="1068"/>
        <w:jc w:val="both"/>
        <w:rPr>
          <w:b/>
          <w:sz w:val="24"/>
          <w:szCs w:val="24"/>
        </w:rPr>
      </w:pPr>
      <w:r>
        <w:rPr>
          <w:b/>
          <w:sz w:val="24"/>
          <w:szCs w:val="24"/>
        </w:rPr>
        <w:t>----------------------------------------------------------------------------------------------------------------------------------------------------------------------------------------------------------</w:t>
      </w:r>
    </w:p>
    <w:p w14:paraId="3F433FE7" w14:textId="77777777" w:rsidR="007C7924" w:rsidRDefault="006734FC" w:rsidP="007C7924">
      <w:pPr>
        <w:pStyle w:val="Prrafodelista"/>
        <w:numPr>
          <w:ilvl w:val="0"/>
          <w:numId w:val="4"/>
        </w:numPr>
        <w:jc w:val="both"/>
        <w:rPr>
          <w:b/>
          <w:sz w:val="24"/>
          <w:szCs w:val="24"/>
        </w:rPr>
      </w:pPr>
      <w:r>
        <w:rPr>
          <w:b/>
          <w:sz w:val="24"/>
          <w:szCs w:val="24"/>
        </w:rPr>
        <w:t xml:space="preserve">Si no pagas los </w:t>
      </w:r>
      <w:r w:rsidR="00746DA3">
        <w:rPr>
          <w:b/>
          <w:sz w:val="24"/>
          <w:szCs w:val="24"/>
        </w:rPr>
        <w:t>impuestos,</w:t>
      </w:r>
      <w:r>
        <w:rPr>
          <w:b/>
          <w:sz w:val="24"/>
          <w:szCs w:val="24"/>
        </w:rPr>
        <w:t xml:space="preserve"> entonces te embargaran el sueldo y tus propiedades, sino te quieres verte convertido en un indigente paga tus impuestos.</w:t>
      </w:r>
    </w:p>
    <w:p w14:paraId="11F75BCF" w14:textId="722D35B3" w:rsidR="00746DA3" w:rsidRDefault="00746DA3" w:rsidP="00746DA3">
      <w:pPr>
        <w:pStyle w:val="Prrafodelista"/>
        <w:ind w:left="1068"/>
        <w:jc w:val="both"/>
        <w:rPr>
          <w:b/>
          <w:sz w:val="24"/>
          <w:szCs w:val="24"/>
        </w:rPr>
      </w:pPr>
      <w:r>
        <w:rPr>
          <w:b/>
          <w:sz w:val="24"/>
          <w:szCs w:val="24"/>
        </w:rPr>
        <w:t>----------------------------------------------------------------------------------------------------------------------------------------------------------------------------------------------------------</w:t>
      </w:r>
    </w:p>
    <w:p w14:paraId="5989D456" w14:textId="77777777" w:rsidR="00746DA3" w:rsidRDefault="00746DA3" w:rsidP="00746DA3">
      <w:pPr>
        <w:pStyle w:val="Prrafodelista"/>
        <w:numPr>
          <w:ilvl w:val="0"/>
          <w:numId w:val="4"/>
        </w:numPr>
        <w:jc w:val="both"/>
        <w:rPr>
          <w:b/>
          <w:sz w:val="24"/>
          <w:szCs w:val="24"/>
        </w:rPr>
      </w:pPr>
      <w:r>
        <w:rPr>
          <w:b/>
          <w:sz w:val="24"/>
          <w:szCs w:val="24"/>
        </w:rPr>
        <w:t>Sera mejor que estés de acuerdo con el gobierno, si deseas mantener tu  empleo.</w:t>
      </w:r>
    </w:p>
    <w:p w14:paraId="17A3D3AB" w14:textId="5B820A2B" w:rsidR="00746DA3" w:rsidRDefault="00746DA3" w:rsidP="00746DA3">
      <w:pPr>
        <w:pStyle w:val="Prrafodelista"/>
        <w:ind w:left="1068"/>
        <w:jc w:val="both"/>
        <w:rPr>
          <w:b/>
          <w:sz w:val="24"/>
          <w:szCs w:val="24"/>
        </w:rPr>
      </w:pPr>
      <w:r>
        <w:rPr>
          <w:b/>
          <w:sz w:val="24"/>
          <w:szCs w:val="24"/>
        </w:rPr>
        <w:t>----------------------------------------------------------------------------------------------------------------------------------------------------------------------------------------------------------</w:t>
      </w:r>
    </w:p>
    <w:p w14:paraId="02FBF43B" w14:textId="28CD57E5" w:rsidR="00746DA3" w:rsidRPr="00746DA3" w:rsidRDefault="00A23B11" w:rsidP="00746DA3">
      <w:pPr>
        <w:pStyle w:val="Prrafodelista"/>
        <w:numPr>
          <w:ilvl w:val="0"/>
          <w:numId w:val="4"/>
        </w:numPr>
        <w:jc w:val="both"/>
        <w:rPr>
          <w:b/>
          <w:sz w:val="24"/>
          <w:szCs w:val="24"/>
        </w:rPr>
      </w:pPr>
      <w:r>
        <w:rPr>
          <w:b/>
          <w:sz w:val="24"/>
          <w:szCs w:val="24"/>
        </w:rPr>
        <w:t>Nadie ha demostrado que hay vida en otros planetas , por lo tanto no la hay.----------------------------------------------------------------------------------------------------------------------------------------------------------------------------------------------------</w:t>
      </w:r>
    </w:p>
    <w:p w14:paraId="16D53C40" w14:textId="77777777" w:rsidR="00122839" w:rsidRPr="00122839" w:rsidRDefault="00A23B11" w:rsidP="00122839">
      <w:pPr>
        <w:ind w:left="360"/>
        <w:jc w:val="both"/>
        <w:rPr>
          <w:b/>
          <w:sz w:val="24"/>
          <w:szCs w:val="24"/>
        </w:rPr>
      </w:pPr>
      <w:r>
        <w:rPr>
          <w:b/>
          <w:sz w:val="24"/>
          <w:szCs w:val="24"/>
        </w:rPr>
        <w:t>II En la vida cotidiana utilizamos mucho algunas falacias, ¿Cuáles son las que más utilizas tú? Da ejemplos. ¿Cuáles utilizan más las autoridades? Da ejemplos</w:t>
      </w:r>
    </w:p>
    <w:p w14:paraId="0D751B4D" w14:textId="77777777" w:rsidR="009A3743" w:rsidRPr="00122839" w:rsidRDefault="009A3743" w:rsidP="00122839">
      <w:pPr>
        <w:jc w:val="both"/>
        <w:rPr>
          <w:sz w:val="24"/>
          <w:szCs w:val="24"/>
        </w:rPr>
      </w:pPr>
    </w:p>
    <w:p w14:paraId="60A51E5B" w14:textId="77777777" w:rsidR="004E48E0" w:rsidRDefault="00A23B11">
      <w:pPr>
        <w:rPr>
          <w:b/>
        </w:rPr>
      </w:pPr>
      <w:r>
        <w:rPr>
          <w:b/>
        </w:rPr>
        <w:t xml:space="preserve">       </w:t>
      </w:r>
      <w:r w:rsidRPr="00A23B11">
        <w:rPr>
          <w:b/>
        </w:rPr>
        <w:t xml:space="preserve"> III busca en internet o en un diccionario los siguientes conceptos</w:t>
      </w:r>
      <w:r>
        <w:rPr>
          <w:b/>
        </w:rPr>
        <w:t>:</w:t>
      </w:r>
    </w:p>
    <w:p w14:paraId="398A6A8B" w14:textId="77777777" w:rsidR="00A23B11" w:rsidRDefault="00A23B11" w:rsidP="00A23B11">
      <w:pPr>
        <w:pStyle w:val="Prrafodelista"/>
        <w:numPr>
          <w:ilvl w:val="0"/>
          <w:numId w:val="5"/>
        </w:numPr>
        <w:rPr>
          <w:b/>
        </w:rPr>
      </w:pPr>
      <w:r>
        <w:rPr>
          <w:b/>
        </w:rPr>
        <w:t>Inatinencia</w:t>
      </w:r>
    </w:p>
    <w:p w14:paraId="0E26160A" w14:textId="77777777" w:rsidR="00A23B11" w:rsidRDefault="00A23B11" w:rsidP="00A23B11">
      <w:pPr>
        <w:pStyle w:val="Prrafodelista"/>
        <w:numPr>
          <w:ilvl w:val="0"/>
          <w:numId w:val="5"/>
        </w:numPr>
        <w:rPr>
          <w:b/>
        </w:rPr>
      </w:pPr>
      <w:r>
        <w:rPr>
          <w:b/>
        </w:rPr>
        <w:t>Demagogia</w:t>
      </w:r>
    </w:p>
    <w:p w14:paraId="6628324E" w14:textId="77777777" w:rsidR="00A23B11" w:rsidRDefault="00E542F5" w:rsidP="00A23B11">
      <w:pPr>
        <w:pStyle w:val="Prrafodelista"/>
        <w:numPr>
          <w:ilvl w:val="0"/>
          <w:numId w:val="5"/>
        </w:numPr>
        <w:rPr>
          <w:b/>
        </w:rPr>
      </w:pPr>
      <w:r>
        <w:rPr>
          <w:b/>
        </w:rPr>
        <w:t>“ad hominen”</w:t>
      </w:r>
    </w:p>
    <w:p w14:paraId="2F1ECEC7" w14:textId="6C6F4887" w:rsidR="00E542F5" w:rsidRDefault="00E542F5" w:rsidP="00E542F5">
      <w:pPr>
        <w:pStyle w:val="Prrafodelista"/>
        <w:ind w:left="855"/>
        <w:rPr>
          <w:b/>
        </w:rPr>
      </w:pPr>
    </w:p>
    <w:p w14:paraId="043E559D" w14:textId="66672819" w:rsidR="00EE04C0" w:rsidRDefault="00EE04C0" w:rsidP="00E542F5">
      <w:pPr>
        <w:pStyle w:val="Prrafodelista"/>
        <w:ind w:left="855"/>
        <w:rPr>
          <w:b/>
        </w:rPr>
      </w:pPr>
    </w:p>
    <w:p w14:paraId="1E7A2C8A" w14:textId="500B5B5C" w:rsidR="00EE04C0" w:rsidRDefault="00EE04C0" w:rsidP="00E542F5">
      <w:pPr>
        <w:pStyle w:val="Prrafodelista"/>
        <w:ind w:left="855"/>
        <w:rPr>
          <w:b/>
        </w:rPr>
      </w:pPr>
    </w:p>
    <w:p w14:paraId="5EBCBF39" w14:textId="0A00CFA4" w:rsidR="00EE04C0" w:rsidRDefault="00EE04C0" w:rsidP="00E542F5">
      <w:pPr>
        <w:pStyle w:val="Prrafodelista"/>
        <w:ind w:left="855"/>
        <w:rPr>
          <w:b/>
        </w:rPr>
      </w:pPr>
    </w:p>
    <w:p w14:paraId="5C2A8990" w14:textId="66EC41FC" w:rsidR="00EE04C0" w:rsidRDefault="00EE04C0" w:rsidP="00E542F5">
      <w:pPr>
        <w:pStyle w:val="Prrafodelista"/>
        <w:ind w:left="855"/>
        <w:rPr>
          <w:b/>
        </w:rPr>
      </w:pPr>
    </w:p>
    <w:p w14:paraId="10AC573D" w14:textId="3E9B67D9" w:rsidR="00EE04C0" w:rsidRDefault="00EE04C0" w:rsidP="00E542F5">
      <w:pPr>
        <w:pStyle w:val="Prrafodelista"/>
        <w:ind w:left="855"/>
        <w:rPr>
          <w:b/>
        </w:rPr>
      </w:pPr>
    </w:p>
    <w:p w14:paraId="6AEBBB82" w14:textId="70855599" w:rsidR="00EE04C0" w:rsidRDefault="00EE04C0" w:rsidP="00E542F5">
      <w:pPr>
        <w:pStyle w:val="Prrafodelista"/>
        <w:ind w:left="855"/>
        <w:rPr>
          <w:b/>
        </w:rPr>
      </w:pPr>
    </w:p>
    <w:p w14:paraId="4631B3A9" w14:textId="77777777" w:rsidR="00EE04C0" w:rsidRDefault="00EE04C0" w:rsidP="00E542F5">
      <w:pPr>
        <w:pStyle w:val="Prrafodelista"/>
        <w:ind w:left="855"/>
        <w:rPr>
          <w:b/>
        </w:rPr>
      </w:pPr>
    </w:p>
    <w:p w14:paraId="4BEF661C" w14:textId="77777777" w:rsidR="00A23B11" w:rsidRDefault="00E542F5" w:rsidP="00E542F5">
      <w:pPr>
        <w:rPr>
          <w:b/>
        </w:rPr>
      </w:pPr>
      <w:r>
        <w:rPr>
          <w:b/>
        </w:rPr>
        <w:lastRenderedPageBreak/>
        <w:t xml:space="preserve">     III  indica la falacia que se muestra</w:t>
      </w:r>
      <w:r w:rsidR="0086667E">
        <w:rPr>
          <w:b/>
        </w:rPr>
        <w:t>n</w:t>
      </w:r>
      <w:r>
        <w:rPr>
          <w:b/>
        </w:rPr>
        <w:t xml:space="preserve"> en </w:t>
      </w:r>
      <w:r w:rsidR="0086667E">
        <w:rPr>
          <w:b/>
        </w:rPr>
        <w:t>las</w:t>
      </w:r>
      <w:r>
        <w:rPr>
          <w:b/>
        </w:rPr>
        <w:t xml:space="preserve"> siguientes imágenes</w:t>
      </w:r>
      <w:r w:rsidR="0086667E">
        <w:rPr>
          <w:b/>
        </w:rPr>
        <w:t>:</w:t>
      </w:r>
    </w:p>
    <w:p w14:paraId="7E027123" w14:textId="77777777" w:rsidR="00EE04C0" w:rsidRDefault="009F7D8F" w:rsidP="0086667E">
      <w:pPr>
        <w:pStyle w:val="Prrafodelista"/>
        <w:rPr>
          <w:b/>
        </w:rPr>
      </w:pPr>
      <w:r>
        <w:rPr>
          <w:noProof/>
          <w:lang w:eastAsia="es-CL"/>
        </w:rPr>
        <w:drawing>
          <wp:inline distT="0" distB="0" distL="0" distR="0" wp14:anchorId="5D64674A" wp14:editId="6FDB5773">
            <wp:extent cx="2286000" cy="2000250"/>
            <wp:effectExtent l="0" t="0" r="0" b="0"/>
            <wp:docPr id="12" name="Imagen 12" descr="13 Tipos de falacias argumentativas | La Búsq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Tipos de falacias argumentativas | La Búsque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14:paraId="32ACC47F" w14:textId="77777777" w:rsidR="00EE04C0" w:rsidRDefault="00EE04C0" w:rsidP="0086667E">
      <w:pPr>
        <w:pStyle w:val="Prrafodelista"/>
        <w:rPr>
          <w:b/>
        </w:rPr>
      </w:pPr>
    </w:p>
    <w:p w14:paraId="44757EC2" w14:textId="77777777" w:rsidR="00EE04C0" w:rsidRDefault="00EE04C0" w:rsidP="0086667E">
      <w:pPr>
        <w:pStyle w:val="Prrafodelista"/>
        <w:rPr>
          <w:b/>
        </w:rPr>
      </w:pPr>
    </w:p>
    <w:p w14:paraId="330BFA50" w14:textId="77777777" w:rsidR="00EE04C0" w:rsidRDefault="00EE04C0" w:rsidP="0086667E">
      <w:pPr>
        <w:pStyle w:val="Prrafodelista"/>
        <w:rPr>
          <w:b/>
        </w:rPr>
      </w:pPr>
    </w:p>
    <w:p w14:paraId="150696B0" w14:textId="1E94E044" w:rsidR="00EE04C0" w:rsidRDefault="00EE04C0" w:rsidP="0086667E">
      <w:pPr>
        <w:pStyle w:val="Prrafodelista"/>
        <w:rPr>
          <w:b/>
        </w:rPr>
      </w:pPr>
      <w:r>
        <w:rPr>
          <w:noProof/>
          <w:lang w:eastAsia="es-CL"/>
        </w:rPr>
        <w:drawing>
          <wp:anchor distT="0" distB="0" distL="114300" distR="114300" simplePos="0" relativeHeight="251659264" behindDoc="0" locked="0" layoutInCell="1" allowOverlap="1" wp14:anchorId="4CB6C140" wp14:editId="537AFBD2">
            <wp:simplePos x="0" y="0"/>
            <wp:positionH relativeFrom="column">
              <wp:posOffset>3053715</wp:posOffset>
            </wp:positionH>
            <wp:positionV relativeFrom="paragraph">
              <wp:posOffset>179070</wp:posOffset>
            </wp:positionV>
            <wp:extent cx="2733675" cy="1676400"/>
            <wp:effectExtent l="0" t="0" r="9525" b="0"/>
            <wp:wrapNone/>
            <wp:docPr id="11" name="Imagen 11" descr="1 Falacias Curso: Desarrollo del pensamiento crítico Titu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Falacias Curso: Desarrollo del pensamiento crítico Titul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D1464" w14:textId="506C6599" w:rsidR="0086667E" w:rsidRDefault="0086667E" w:rsidP="0086667E">
      <w:pPr>
        <w:pStyle w:val="Prrafodelista"/>
        <w:rPr>
          <w:b/>
        </w:rPr>
      </w:pPr>
      <w:r>
        <w:rPr>
          <w:noProof/>
          <w:lang w:eastAsia="es-CL"/>
        </w:rPr>
        <w:drawing>
          <wp:inline distT="0" distB="0" distL="0" distR="0" wp14:anchorId="6E9E9286" wp14:editId="54681597">
            <wp:extent cx="2143125" cy="2143125"/>
            <wp:effectExtent l="0" t="0" r="9525" b="9525"/>
            <wp:docPr id="5" name="Imagen 5" descr="13 Tipos de falacias argumentativas | La Búsqu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Tipos de falacias argumentativas | La Búsque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98270B4" w14:textId="7B156BDC" w:rsidR="00EE04C0" w:rsidRDefault="00EE04C0" w:rsidP="0086667E">
      <w:pPr>
        <w:pStyle w:val="Prrafodelista"/>
        <w:rPr>
          <w:b/>
        </w:rPr>
      </w:pPr>
    </w:p>
    <w:p w14:paraId="7FD7D59F" w14:textId="162B3AF6" w:rsidR="00EE04C0" w:rsidRDefault="00EE04C0" w:rsidP="0086667E">
      <w:pPr>
        <w:pStyle w:val="Prrafodelista"/>
        <w:rPr>
          <w:b/>
        </w:rPr>
      </w:pPr>
    </w:p>
    <w:p w14:paraId="1381AF22" w14:textId="27EDCA0A" w:rsidR="00EE04C0" w:rsidRDefault="00EE04C0" w:rsidP="0086667E">
      <w:pPr>
        <w:pStyle w:val="Prrafodelista"/>
        <w:rPr>
          <w:b/>
        </w:rPr>
      </w:pPr>
      <w:r>
        <w:rPr>
          <w:b/>
        </w:rPr>
        <w:t xml:space="preserve">Envía tus respuestas a mi correo para corrección y retroalimentación: </w:t>
      </w:r>
    </w:p>
    <w:p w14:paraId="686CB0D4" w14:textId="10E3C7CD" w:rsidR="00EE04C0" w:rsidRPr="0086667E" w:rsidRDefault="00EE04C0" w:rsidP="0086667E">
      <w:pPr>
        <w:pStyle w:val="Prrafodelista"/>
        <w:rPr>
          <w:b/>
        </w:rPr>
      </w:pPr>
      <w:r>
        <w:rPr>
          <w:b/>
        </w:rPr>
        <w:t>ruthalamos@gmail.com</w:t>
      </w:r>
    </w:p>
    <w:sectPr w:rsidR="00EE04C0" w:rsidRPr="0086667E" w:rsidSect="00EE04C0">
      <w:pgSz w:w="11906" w:h="16838"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73C"/>
    <w:multiLevelType w:val="hybridMultilevel"/>
    <w:tmpl w:val="BF84B0C6"/>
    <w:lvl w:ilvl="0" w:tplc="3CEEF18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F91839"/>
    <w:multiLevelType w:val="hybridMultilevel"/>
    <w:tmpl w:val="4CFA76B6"/>
    <w:lvl w:ilvl="0" w:tplc="9A7C123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D401258"/>
    <w:multiLevelType w:val="hybridMultilevel"/>
    <w:tmpl w:val="C4B29392"/>
    <w:lvl w:ilvl="0" w:tplc="7B20EA86">
      <w:start w:val="1"/>
      <w:numFmt w:val="lowerLetter"/>
      <w:lvlText w:val="%1-"/>
      <w:lvlJc w:val="left"/>
      <w:pPr>
        <w:ind w:left="1068"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47BA5B75"/>
    <w:multiLevelType w:val="hybridMultilevel"/>
    <w:tmpl w:val="379013E0"/>
    <w:lvl w:ilvl="0" w:tplc="1DF6E03E">
      <w:start w:val="1"/>
      <w:numFmt w:val="decimal"/>
      <w:lvlText w:val="%1-"/>
      <w:lvlJc w:val="left"/>
      <w:pPr>
        <w:ind w:left="855" w:hanging="360"/>
      </w:pPr>
      <w:rPr>
        <w:rFonts w:hint="default"/>
      </w:rPr>
    </w:lvl>
    <w:lvl w:ilvl="1" w:tplc="340A0019" w:tentative="1">
      <w:start w:val="1"/>
      <w:numFmt w:val="lowerLetter"/>
      <w:lvlText w:val="%2."/>
      <w:lvlJc w:val="left"/>
      <w:pPr>
        <w:ind w:left="1575" w:hanging="360"/>
      </w:pPr>
    </w:lvl>
    <w:lvl w:ilvl="2" w:tplc="340A001B" w:tentative="1">
      <w:start w:val="1"/>
      <w:numFmt w:val="lowerRoman"/>
      <w:lvlText w:val="%3."/>
      <w:lvlJc w:val="right"/>
      <w:pPr>
        <w:ind w:left="2295" w:hanging="180"/>
      </w:pPr>
    </w:lvl>
    <w:lvl w:ilvl="3" w:tplc="340A000F" w:tentative="1">
      <w:start w:val="1"/>
      <w:numFmt w:val="decimal"/>
      <w:lvlText w:val="%4."/>
      <w:lvlJc w:val="left"/>
      <w:pPr>
        <w:ind w:left="3015" w:hanging="360"/>
      </w:pPr>
    </w:lvl>
    <w:lvl w:ilvl="4" w:tplc="340A0019" w:tentative="1">
      <w:start w:val="1"/>
      <w:numFmt w:val="lowerLetter"/>
      <w:lvlText w:val="%5."/>
      <w:lvlJc w:val="left"/>
      <w:pPr>
        <w:ind w:left="3735" w:hanging="360"/>
      </w:pPr>
    </w:lvl>
    <w:lvl w:ilvl="5" w:tplc="340A001B" w:tentative="1">
      <w:start w:val="1"/>
      <w:numFmt w:val="lowerRoman"/>
      <w:lvlText w:val="%6."/>
      <w:lvlJc w:val="right"/>
      <w:pPr>
        <w:ind w:left="4455" w:hanging="180"/>
      </w:pPr>
    </w:lvl>
    <w:lvl w:ilvl="6" w:tplc="340A000F" w:tentative="1">
      <w:start w:val="1"/>
      <w:numFmt w:val="decimal"/>
      <w:lvlText w:val="%7."/>
      <w:lvlJc w:val="left"/>
      <w:pPr>
        <w:ind w:left="5175" w:hanging="360"/>
      </w:pPr>
    </w:lvl>
    <w:lvl w:ilvl="7" w:tplc="340A0019" w:tentative="1">
      <w:start w:val="1"/>
      <w:numFmt w:val="lowerLetter"/>
      <w:lvlText w:val="%8."/>
      <w:lvlJc w:val="left"/>
      <w:pPr>
        <w:ind w:left="5895" w:hanging="360"/>
      </w:pPr>
    </w:lvl>
    <w:lvl w:ilvl="8" w:tplc="340A001B" w:tentative="1">
      <w:start w:val="1"/>
      <w:numFmt w:val="lowerRoman"/>
      <w:lvlText w:val="%9."/>
      <w:lvlJc w:val="right"/>
      <w:pPr>
        <w:ind w:left="6615" w:hanging="180"/>
      </w:pPr>
    </w:lvl>
  </w:abstractNum>
  <w:abstractNum w:abstractNumId="4" w15:restartNumberingAfterBreak="0">
    <w:nsid w:val="5BBC122D"/>
    <w:multiLevelType w:val="hybridMultilevel"/>
    <w:tmpl w:val="31AE5E08"/>
    <w:lvl w:ilvl="0" w:tplc="94F8643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671133A3"/>
    <w:multiLevelType w:val="hybridMultilevel"/>
    <w:tmpl w:val="4EC42A86"/>
    <w:lvl w:ilvl="0" w:tplc="C2F27A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FF"/>
    <w:rsid w:val="00096988"/>
    <w:rsid w:val="00122839"/>
    <w:rsid w:val="001721DA"/>
    <w:rsid w:val="001E6EFF"/>
    <w:rsid w:val="00232A55"/>
    <w:rsid w:val="002618EF"/>
    <w:rsid w:val="00264351"/>
    <w:rsid w:val="002976D6"/>
    <w:rsid w:val="00380E5E"/>
    <w:rsid w:val="003825C8"/>
    <w:rsid w:val="00430F40"/>
    <w:rsid w:val="004E48E0"/>
    <w:rsid w:val="00636A32"/>
    <w:rsid w:val="006734FC"/>
    <w:rsid w:val="00746DA3"/>
    <w:rsid w:val="007C7924"/>
    <w:rsid w:val="0086667E"/>
    <w:rsid w:val="009A3743"/>
    <w:rsid w:val="009F7D8F"/>
    <w:rsid w:val="00A23B11"/>
    <w:rsid w:val="00AA32FD"/>
    <w:rsid w:val="00AB7086"/>
    <w:rsid w:val="00AE60C1"/>
    <w:rsid w:val="00D72294"/>
    <w:rsid w:val="00E542F5"/>
    <w:rsid w:val="00EE04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D8DC12"/>
  <w15:chartTrackingRefBased/>
  <w15:docId w15:val="{A42AC907-0F41-4434-AE53-DEA39ED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3743"/>
    <w:pPr>
      <w:ind w:left="720"/>
      <w:contextualSpacing/>
    </w:pPr>
  </w:style>
  <w:style w:type="paragraph" w:customStyle="1" w:styleId="Default">
    <w:name w:val="Default"/>
    <w:rsid w:val="00122839"/>
    <w:pPr>
      <w:autoSpaceDE w:val="0"/>
      <w:autoSpaceDN w:val="0"/>
      <w:adjustRightInd w:val="0"/>
      <w:spacing w:after="0" w:line="240" w:lineRule="auto"/>
    </w:pPr>
    <w:rPr>
      <w:rFonts w:ascii="Calibri" w:hAnsi="Calibri" w:cs="Calibri"/>
      <w:color w:val="000000"/>
      <w:sz w:val="24"/>
      <w:szCs w:val="24"/>
    </w:rPr>
  </w:style>
  <w:style w:type="paragraph" w:styleId="Descripcin">
    <w:name w:val="caption"/>
    <w:basedOn w:val="Normal"/>
    <w:next w:val="Normal"/>
    <w:uiPriority w:val="35"/>
    <w:semiHidden/>
    <w:unhideWhenUsed/>
    <w:qFormat/>
    <w:rsid w:val="008666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Padres</cp:lastModifiedBy>
  <cp:revision>3</cp:revision>
  <dcterms:created xsi:type="dcterms:W3CDTF">2020-05-09T02:52:00Z</dcterms:created>
  <dcterms:modified xsi:type="dcterms:W3CDTF">2020-05-09T21:48:00Z</dcterms:modified>
</cp:coreProperties>
</file>