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EC761" w14:textId="77777777" w:rsidR="00523F90" w:rsidRDefault="00523F90" w:rsidP="00523F90">
      <w:pPr>
        <w:spacing w:after="0" w:line="240" w:lineRule="auto"/>
      </w:pPr>
      <w:bookmarkStart w:id="0" w:name="_Hlk39867199"/>
      <w:r w:rsidRPr="00523F90">
        <w:rPr>
          <w:noProof/>
          <w:lang w:val="es-CL" w:eastAsia="es-CL"/>
        </w:rPr>
        <w:drawing>
          <wp:anchor distT="0" distB="0" distL="114300" distR="114300" simplePos="0" relativeHeight="251654656" behindDoc="0" locked="0" layoutInCell="1" allowOverlap="1" wp14:anchorId="5FA3892E" wp14:editId="1FD28101">
            <wp:simplePos x="0" y="0"/>
            <wp:positionH relativeFrom="margin">
              <wp:posOffset>4139565</wp:posOffset>
            </wp:positionH>
            <wp:positionV relativeFrom="paragraph">
              <wp:posOffset>-189230</wp:posOffset>
            </wp:positionV>
            <wp:extent cx="2580005" cy="1322942"/>
            <wp:effectExtent l="0" t="0" r="0" b="0"/>
            <wp:wrapNone/>
            <wp:docPr id="1" name="Imagen 1" descr="10 frases para no rendirse | Tu Cambio Es Ah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frases para no rendirse | Tu Cambio Es Aho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005" cy="1322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051">
        <w:rPr>
          <w:noProof/>
          <w:lang w:eastAsia="es-ES"/>
        </w:rPr>
        <w:object w:dxaOrig="1440" w:dyaOrig="1440" w14:anchorId="69ABCE4A">
          <v:shape id="_x0000_s1026" type="#_x0000_t75" style="position:absolute;margin-left:3.75pt;margin-top:-.75pt;width:61.2pt;height:63.95pt;z-index:-251655680;mso-wrap-edited:f;mso-position-horizontal-relative:text;mso-position-vertical-relative:text" wrapcoords="549 639 549 15593 2014 16999 2746 16999 10434 20961 11166 20961 18854 16999 19586 16999 21234 15593 21051 639 549 639">
            <v:imagedata r:id="rId9" o:title=""/>
            <w10:wrap anchorx="page"/>
          </v:shape>
          <o:OLEObject Type="Embed" ProgID="Unknown" ShapeID="_x0000_s1026" DrawAspect="Content" ObjectID="_1657980455" r:id="rId10"/>
        </w:object>
      </w:r>
      <w:r>
        <w:t xml:space="preserve">                                Liceo José Victorino Lastarria</w:t>
      </w:r>
    </w:p>
    <w:p w14:paraId="03F3BBCB" w14:textId="77777777" w:rsidR="00523F90" w:rsidRDefault="00523F90" w:rsidP="00523F90">
      <w:pPr>
        <w:spacing w:after="0" w:line="240" w:lineRule="auto"/>
      </w:pPr>
      <w:r>
        <w:t xml:space="preserve">                                                 Rancagua</w:t>
      </w:r>
    </w:p>
    <w:p w14:paraId="38780F6C" w14:textId="77777777" w:rsidR="00523F90" w:rsidRDefault="00523F90" w:rsidP="00523F90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70F4704F" w14:textId="77777777" w:rsidR="00523F90" w:rsidRPr="005952DE" w:rsidRDefault="00523F90" w:rsidP="00523F90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6C856AE0" w14:textId="77777777" w:rsidR="00523F90" w:rsidRDefault="00523F90" w:rsidP="00523F90"/>
    <w:bookmarkEnd w:id="0"/>
    <w:p w14:paraId="55620E08" w14:textId="77777777" w:rsidR="00523F90" w:rsidRDefault="00523F90" w:rsidP="00523F90"/>
    <w:tbl>
      <w:tblPr>
        <w:tblStyle w:val="Tablaconcuadrcula"/>
        <w:tblW w:w="10774" w:type="dxa"/>
        <w:tblInd w:w="-350" w:type="dxa"/>
        <w:tblLook w:val="04A0" w:firstRow="1" w:lastRow="0" w:firstColumn="1" w:lastColumn="0" w:noHBand="0" w:noVBand="1"/>
      </w:tblPr>
      <w:tblGrid>
        <w:gridCol w:w="6335"/>
        <w:gridCol w:w="1037"/>
        <w:gridCol w:w="3402"/>
      </w:tblGrid>
      <w:tr w:rsidR="002C26C4" w:rsidRPr="00D8582D" w14:paraId="675E7409" w14:textId="77777777" w:rsidTr="00E31529">
        <w:trPr>
          <w:trHeight w:val="147"/>
        </w:trPr>
        <w:tc>
          <w:tcPr>
            <w:tcW w:w="10774" w:type="dxa"/>
            <w:gridSpan w:val="3"/>
          </w:tcPr>
          <w:p w14:paraId="2DC13015" w14:textId="77777777" w:rsidR="002C26C4" w:rsidRPr="00C4573B" w:rsidRDefault="002C26C4" w:rsidP="00E315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GUÍA DE EDUCACIÓN CIUDADANA</w:t>
            </w:r>
          </w:p>
        </w:tc>
      </w:tr>
      <w:tr w:rsidR="002C26C4" w:rsidRPr="00D8582D" w14:paraId="0094E56D" w14:textId="77777777" w:rsidTr="00E31529">
        <w:trPr>
          <w:trHeight w:val="147"/>
        </w:trPr>
        <w:tc>
          <w:tcPr>
            <w:tcW w:w="10774" w:type="dxa"/>
            <w:gridSpan w:val="3"/>
          </w:tcPr>
          <w:p w14:paraId="2D967861" w14:textId="77777777" w:rsidR="002C26C4" w:rsidRPr="00C4573B" w:rsidRDefault="002C26C4" w:rsidP="00E315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(Semana del 27 al 31</w:t>
            </w:r>
            <w:r w:rsidRPr="00C4573B">
              <w:rPr>
                <w:rFonts w:ascii="Arial" w:hAnsi="Arial" w:cs="Arial"/>
                <w:sz w:val="20"/>
                <w:szCs w:val="20"/>
              </w:rPr>
              <w:t xml:space="preserve"> de Julio)</w:t>
            </w:r>
          </w:p>
        </w:tc>
      </w:tr>
      <w:tr w:rsidR="002C26C4" w:rsidRPr="00D8582D" w14:paraId="5DA1E079" w14:textId="77777777" w:rsidTr="00E31529">
        <w:trPr>
          <w:trHeight w:val="403"/>
        </w:trPr>
        <w:tc>
          <w:tcPr>
            <w:tcW w:w="6335" w:type="dxa"/>
          </w:tcPr>
          <w:p w14:paraId="6B32454F" w14:textId="77777777" w:rsidR="002C26C4" w:rsidRPr="00C4573B" w:rsidRDefault="002C26C4" w:rsidP="00E31529">
            <w:pPr>
              <w:rPr>
                <w:rFonts w:ascii="Arial" w:hAnsi="Arial" w:cs="Arial"/>
                <w:sz w:val="20"/>
                <w:szCs w:val="20"/>
              </w:rPr>
            </w:pPr>
            <w:r w:rsidRPr="00C4573B"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1037" w:type="dxa"/>
          </w:tcPr>
          <w:p w14:paraId="0299E92E" w14:textId="77777777" w:rsidR="002C26C4" w:rsidRPr="00C4573B" w:rsidRDefault="002C26C4" w:rsidP="00E31529">
            <w:pPr>
              <w:rPr>
                <w:rFonts w:ascii="Arial" w:hAnsi="Arial" w:cs="Arial"/>
                <w:sz w:val="20"/>
                <w:szCs w:val="20"/>
              </w:rPr>
            </w:pPr>
            <w:r w:rsidRPr="00C4573B">
              <w:rPr>
                <w:rFonts w:ascii="Arial" w:hAnsi="Arial" w:cs="Arial"/>
                <w:sz w:val="20"/>
                <w:szCs w:val="20"/>
              </w:rPr>
              <w:t>Curso:</w:t>
            </w:r>
          </w:p>
        </w:tc>
        <w:tc>
          <w:tcPr>
            <w:tcW w:w="3402" w:type="dxa"/>
          </w:tcPr>
          <w:p w14:paraId="659343EE" w14:textId="77777777" w:rsidR="002C26C4" w:rsidRPr="00C4573B" w:rsidRDefault="002C26C4" w:rsidP="00E31529">
            <w:pPr>
              <w:rPr>
                <w:rFonts w:ascii="Arial" w:hAnsi="Arial" w:cs="Arial"/>
                <w:sz w:val="20"/>
                <w:szCs w:val="20"/>
              </w:rPr>
            </w:pPr>
            <w:r w:rsidRPr="00C4573B">
              <w:rPr>
                <w:rFonts w:ascii="Arial" w:hAnsi="Arial" w:cs="Arial"/>
                <w:sz w:val="20"/>
                <w:szCs w:val="20"/>
              </w:rPr>
              <w:t>Fecha:</w:t>
            </w:r>
          </w:p>
        </w:tc>
      </w:tr>
      <w:tr w:rsidR="002C26C4" w:rsidRPr="00D8582D" w14:paraId="1C244688" w14:textId="77777777" w:rsidTr="00E31529">
        <w:trPr>
          <w:trHeight w:val="227"/>
        </w:trPr>
        <w:tc>
          <w:tcPr>
            <w:tcW w:w="6335" w:type="dxa"/>
          </w:tcPr>
          <w:p w14:paraId="262D58BA" w14:textId="77777777" w:rsidR="002C26C4" w:rsidRPr="00C4573B" w:rsidRDefault="002C26C4" w:rsidP="00E31529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C4573B">
              <w:rPr>
                <w:rFonts w:ascii="Arial" w:hAnsi="Arial" w:cs="Arial"/>
                <w:sz w:val="20"/>
                <w:szCs w:val="20"/>
              </w:rPr>
              <w:t>Profesor: Pablo Ortiz Orellana</w:t>
            </w:r>
          </w:p>
        </w:tc>
        <w:tc>
          <w:tcPr>
            <w:tcW w:w="4439" w:type="dxa"/>
            <w:gridSpan w:val="2"/>
          </w:tcPr>
          <w:p w14:paraId="34B19816" w14:textId="77777777" w:rsidR="002C26C4" w:rsidRPr="00C4573B" w:rsidRDefault="002C26C4" w:rsidP="00E31529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C4573B">
              <w:rPr>
                <w:rFonts w:ascii="Arial" w:hAnsi="Arial" w:cs="Arial"/>
                <w:sz w:val="20"/>
                <w:szCs w:val="20"/>
              </w:rPr>
              <w:t>Nivel:</w:t>
            </w: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Pr="00C4573B">
              <w:rPr>
                <w:rFonts w:ascii="Arial" w:hAnsi="Arial" w:cs="Arial"/>
                <w:sz w:val="20"/>
                <w:szCs w:val="20"/>
              </w:rPr>
              <w:t>° Medio</w:t>
            </w:r>
          </w:p>
        </w:tc>
      </w:tr>
      <w:tr w:rsidR="002C26C4" w:rsidRPr="00E50A8E" w14:paraId="5B573BE6" w14:textId="77777777" w:rsidTr="00E31529">
        <w:trPr>
          <w:trHeight w:val="759"/>
        </w:trPr>
        <w:tc>
          <w:tcPr>
            <w:tcW w:w="6335" w:type="dxa"/>
          </w:tcPr>
          <w:p w14:paraId="36B28E46" w14:textId="1C710A9B" w:rsidR="002C26C4" w:rsidRPr="009E0AE8" w:rsidRDefault="002C26C4" w:rsidP="00E31529">
            <w:pPr>
              <w:jc w:val="both"/>
              <w:rPr>
                <w:rFonts w:ascii="Arial" w:hAnsi="Arial" w:cs="Arial"/>
                <w:bCs/>
                <w:color w:val="000000"/>
                <w:sz w:val="20"/>
                <w:lang w:val="es-CL"/>
              </w:rPr>
            </w:pPr>
            <w:r w:rsidRPr="009E0AE8">
              <w:rPr>
                <w:rFonts w:ascii="Arial" w:hAnsi="Arial" w:cs="Arial"/>
                <w:b/>
                <w:bCs/>
                <w:color w:val="000000"/>
                <w:sz w:val="20"/>
                <w:lang w:val="es-CL"/>
              </w:rPr>
              <w:t>OA 0</w:t>
            </w:r>
            <w:r w:rsidR="00617813">
              <w:rPr>
                <w:rFonts w:ascii="Arial" w:hAnsi="Arial" w:cs="Arial"/>
                <w:b/>
                <w:bCs/>
                <w:color w:val="000000"/>
                <w:sz w:val="20"/>
                <w:lang w:val="es-CL"/>
              </w:rPr>
              <w:t>1</w:t>
            </w:r>
            <w:r w:rsidRPr="009E0AE8">
              <w:rPr>
                <w:rFonts w:ascii="Arial" w:hAnsi="Arial" w:cs="Arial"/>
                <w:b/>
                <w:bCs/>
                <w:color w:val="000000"/>
                <w:sz w:val="20"/>
                <w:lang w:val="es-CL"/>
              </w:rPr>
              <w:t>:</w:t>
            </w:r>
            <w:r>
              <w:rPr>
                <w:rFonts w:ascii="Arial" w:hAnsi="Arial" w:cs="Arial"/>
                <w:bCs/>
                <w:color w:val="000000"/>
                <w:sz w:val="20"/>
                <w:lang w:val="es-CL"/>
              </w:rPr>
              <w:t xml:space="preserve"> </w:t>
            </w:r>
            <w:r w:rsidRPr="009209FC">
              <w:rPr>
                <w:rFonts w:ascii="Arial" w:hAnsi="Arial" w:cs="Arial"/>
                <w:bCs/>
                <w:color w:val="000000"/>
                <w:sz w:val="20"/>
                <w:lang w:val="es-CL"/>
              </w:rPr>
              <w:t>Identificar los fundamentos, atributos y dimensiones de</w:t>
            </w:r>
            <w:r>
              <w:rPr>
                <w:rFonts w:ascii="Arial" w:hAnsi="Arial" w:cs="Arial"/>
                <w:bCs/>
                <w:color w:val="000000"/>
                <w:sz w:val="20"/>
                <w:lang w:val="es-CL"/>
              </w:rPr>
              <w:t xml:space="preserve"> la democracia y la ciudadanía, </w:t>
            </w:r>
            <w:r w:rsidRPr="009209FC">
              <w:rPr>
                <w:rFonts w:ascii="Arial" w:hAnsi="Arial" w:cs="Arial"/>
                <w:bCs/>
                <w:color w:val="000000"/>
                <w:sz w:val="20"/>
                <w:lang w:val="es-CL"/>
              </w:rPr>
              <w:t>considerando las libertades fundamentales de las person</w:t>
            </w:r>
            <w:r>
              <w:rPr>
                <w:rFonts w:ascii="Arial" w:hAnsi="Arial" w:cs="Arial"/>
                <w:bCs/>
                <w:color w:val="000000"/>
                <w:sz w:val="20"/>
                <w:lang w:val="es-CL"/>
              </w:rPr>
              <w:t xml:space="preserve">as como un principio de estas y </w:t>
            </w:r>
            <w:r w:rsidRPr="009209FC">
              <w:rPr>
                <w:rFonts w:ascii="Arial" w:hAnsi="Arial" w:cs="Arial"/>
                <w:bCs/>
                <w:color w:val="000000"/>
                <w:sz w:val="20"/>
                <w:lang w:val="es-CL"/>
              </w:rPr>
              <w:t>reconociendo sus implicancias en los deberes</w:t>
            </w:r>
            <w:r>
              <w:rPr>
                <w:rFonts w:ascii="Arial" w:hAnsi="Arial" w:cs="Arial"/>
                <w:bCs/>
                <w:color w:val="000000"/>
                <w:sz w:val="20"/>
                <w:lang w:val="es-CL"/>
              </w:rPr>
              <w:t xml:space="preserve"> del Estado y en los derechos y </w:t>
            </w:r>
            <w:r w:rsidRPr="009209FC">
              <w:rPr>
                <w:rFonts w:ascii="Arial" w:hAnsi="Arial" w:cs="Arial"/>
                <w:bCs/>
                <w:color w:val="000000"/>
                <w:sz w:val="20"/>
                <w:lang w:val="es-CL"/>
              </w:rPr>
              <w:t>responsabilidades ciudadanas.</w:t>
            </w:r>
          </w:p>
        </w:tc>
        <w:tc>
          <w:tcPr>
            <w:tcW w:w="4439" w:type="dxa"/>
            <w:gridSpan w:val="2"/>
          </w:tcPr>
          <w:p w14:paraId="7B08D61D" w14:textId="77777777" w:rsidR="002C26C4" w:rsidRDefault="002C26C4" w:rsidP="00E31529">
            <w:pPr>
              <w:jc w:val="both"/>
            </w:pPr>
            <w:r w:rsidRPr="00E50A8E">
              <w:rPr>
                <w:rFonts w:ascii="Arial" w:hAnsi="Arial" w:cs="Arial"/>
                <w:b/>
                <w:sz w:val="20"/>
                <w:szCs w:val="18"/>
              </w:rPr>
              <w:t>Objetivo de la Clase:</w:t>
            </w:r>
            <w:r>
              <w:t xml:space="preserve"> Explican los deberes del</w:t>
            </w:r>
          </w:p>
          <w:p w14:paraId="1D0B09B4" w14:textId="77777777" w:rsidR="002C26C4" w:rsidRDefault="002C26C4" w:rsidP="00E31529">
            <w:pPr>
              <w:jc w:val="both"/>
            </w:pPr>
            <w:r>
              <w:t>Estado y su relación con la democracia y la</w:t>
            </w:r>
          </w:p>
          <w:p w14:paraId="4B7FF8E9" w14:textId="77777777" w:rsidR="002C26C4" w:rsidRPr="00724CA2" w:rsidRDefault="002C26C4" w:rsidP="00E31529">
            <w:pPr>
              <w:jc w:val="both"/>
            </w:pPr>
            <w:r>
              <w:t>ciudadanía en Chile.</w:t>
            </w:r>
          </w:p>
          <w:p w14:paraId="077CD72B" w14:textId="77777777" w:rsidR="002C26C4" w:rsidRPr="00724CA2" w:rsidRDefault="002C26C4" w:rsidP="00E31529">
            <w:pPr>
              <w:jc w:val="both"/>
            </w:pPr>
          </w:p>
        </w:tc>
      </w:tr>
      <w:tr w:rsidR="002C26C4" w:rsidRPr="00E50A8E" w14:paraId="27E82BA1" w14:textId="77777777" w:rsidTr="00E31529">
        <w:trPr>
          <w:trHeight w:val="544"/>
        </w:trPr>
        <w:tc>
          <w:tcPr>
            <w:tcW w:w="10774" w:type="dxa"/>
            <w:gridSpan w:val="3"/>
          </w:tcPr>
          <w:p w14:paraId="3CA1D7FF" w14:textId="77777777" w:rsidR="002C26C4" w:rsidRPr="00E50A8E" w:rsidRDefault="002C26C4" w:rsidP="00E31529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C4573B">
              <w:rPr>
                <w:rFonts w:ascii="Arial" w:hAnsi="Arial" w:cs="Arial"/>
                <w:b/>
                <w:sz w:val="20"/>
                <w:szCs w:val="18"/>
              </w:rPr>
              <w:t>Forma de entrega:</w:t>
            </w:r>
            <w:r>
              <w:rPr>
                <w:rFonts w:ascii="Arial" w:hAnsi="Arial" w:cs="Arial"/>
                <w:sz w:val="20"/>
                <w:szCs w:val="18"/>
              </w:rPr>
              <w:t xml:space="preserve"> enviar la guía desarrollada en documento Word, o desarrollar las preguntas en el cuaderno y enviar las fotos como archivos adjuntos al correo </w:t>
            </w:r>
            <w:hyperlink r:id="rId11" w:history="1">
              <w:r w:rsidRPr="00060FB3">
                <w:rPr>
                  <w:rStyle w:val="Hipervnculo"/>
                  <w:rFonts w:ascii="Arial" w:hAnsi="Arial" w:cs="Arial"/>
                  <w:sz w:val="20"/>
                  <w:szCs w:val="18"/>
                </w:rPr>
                <w:t>pablo.ortiz@liceo-victorinolastarria.cl</w:t>
              </w:r>
            </w:hyperlink>
            <w:r>
              <w:rPr>
                <w:rFonts w:ascii="Arial" w:hAnsi="Arial" w:cs="Arial"/>
                <w:sz w:val="20"/>
                <w:szCs w:val="18"/>
              </w:rPr>
              <w:t xml:space="preserve">. </w:t>
            </w:r>
          </w:p>
        </w:tc>
      </w:tr>
    </w:tbl>
    <w:p w14:paraId="10DE78BD" w14:textId="62113F6C" w:rsidR="002C26C4" w:rsidRDefault="002C26C4" w:rsidP="002C26C4"/>
    <w:p w14:paraId="4ABB01A7" w14:textId="77777777" w:rsidR="004B4D7B" w:rsidRDefault="004B4D7B" w:rsidP="002C26C4">
      <w:bookmarkStart w:id="1" w:name="_GoBack"/>
      <w:bookmarkEnd w:id="1"/>
    </w:p>
    <w:p w14:paraId="41CA9572" w14:textId="77777777" w:rsidR="002C26C4" w:rsidRPr="00724CA2" w:rsidRDefault="002C26C4" w:rsidP="002C26C4">
      <w:pPr>
        <w:jc w:val="center"/>
        <w:rPr>
          <w:b/>
          <w:sz w:val="24"/>
          <w:szCs w:val="24"/>
          <w:u w:val="single"/>
        </w:rPr>
      </w:pPr>
      <w:r w:rsidRPr="00724CA2">
        <w:rPr>
          <w:b/>
          <w:sz w:val="24"/>
          <w:szCs w:val="24"/>
          <w:u w:val="single"/>
        </w:rPr>
        <w:t>CIUDADANÍA Y LOS DEBERES DEL ESTADO</w:t>
      </w:r>
    </w:p>
    <w:p w14:paraId="13D40564" w14:textId="77777777" w:rsidR="002C26C4" w:rsidRDefault="002C26C4" w:rsidP="002C26C4">
      <w:pPr>
        <w:ind w:firstLine="708"/>
        <w:jc w:val="both"/>
      </w:pPr>
      <w:r>
        <w:t>El principal propósito de un Estado es perseguir el bien común, lo que incluye asegurarles a sus ciudadanos ciertos derechos fundamentales. Por su parte, la ciudadanía también está sujeta a obligaciones. Ambas suelen estar estipuladas en las constituciones de cada país.</w:t>
      </w:r>
    </w:p>
    <w:p w14:paraId="47DF920A" w14:textId="77777777" w:rsidR="002C26C4" w:rsidRDefault="002C26C4" w:rsidP="002C26C4">
      <w:pPr>
        <w:jc w:val="center"/>
        <w:rPr>
          <w:b/>
          <w:u w:val="single"/>
        </w:rPr>
      </w:pPr>
    </w:p>
    <w:p w14:paraId="66F252C3" w14:textId="77777777" w:rsidR="002C26C4" w:rsidRPr="00126501" w:rsidRDefault="002C26C4" w:rsidP="002C26C4">
      <w:pPr>
        <w:jc w:val="center"/>
        <w:rPr>
          <w:b/>
          <w:u w:val="single"/>
        </w:rPr>
      </w:pPr>
      <w:r w:rsidRPr="00126501">
        <w:rPr>
          <w:b/>
          <w:u w:val="single"/>
        </w:rPr>
        <w:t>Derechos y deberes constitucionales en Chile</w:t>
      </w:r>
    </w:p>
    <w:p w14:paraId="795DE777" w14:textId="77777777" w:rsidR="002C26C4" w:rsidRDefault="002C26C4" w:rsidP="002C26C4">
      <w:pPr>
        <w:ind w:firstLine="708"/>
        <w:jc w:val="both"/>
      </w:pPr>
      <w:r>
        <w:t xml:space="preserve">En Chile, los deberes del Estado y la ciudadanía se encuentran reglamentados en el tercer capítulo de la Constitución, titulado «De los derechos y deberes constitucionales». El artículo 19 y sus 26 numerales contiene los derechos fundamentales que el estado reconoce y asegura a todas las personas que habitan en nuestro territorio. </w:t>
      </w:r>
    </w:p>
    <w:p w14:paraId="2285BE43" w14:textId="77777777" w:rsidR="002C26C4" w:rsidRDefault="002C26C4" w:rsidP="002C26C4">
      <w:pPr>
        <w:jc w:val="both"/>
      </w:pPr>
      <w:r>
        <w:t>De acuerdo al Recurso 1, que aparece en la página 20 del texto de estudio, responde las siguientes preguntas:</w:t>
      </w:r>
    </w:p>
    <w:p w14:paraId="7FE0D7E5" w14:textId="77777777" w:rsidR="002C26C4" w:rsidRDefault="002C26C4" w:rsidP="002C26C4">
      <w:pPr>
        <w:jc w:val="both"/>
        <w:rPr>
          <w:b/>
        </w:rPr>
      </w:pPr>
      <w:r w:rsidRPr="00C77C51">
        <w:rPr>
          <w:b/>
          <w:noProof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7F15DF4B" wp14:editId="05244E77">
                <wp:simplePos x="0" y="0"/>
                <wp:positionH relativeFrom="margin">
                  <wp:align>right</wp:align>
                </wp:positionH>
                <wp:positionV relativeFrom="paragraph">
                  <wp:posOffset>436245</wp:posOffset>
                </wp:positionV>
                <wp:extent cx="6343650" cy="1733550"/>
                <wp:effectExtent l="0" t="0" r="1905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2352E" w14:textId="77777777" w:rsidR="002C26C4" w:rsidRDefault="002C26C4" w:rsidP="002C26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F15DF4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48.3pt;margin-top:34.35pt;width:499.5pt;height:136.5pt;z-index:2516556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">
                <v:textbox>
                  <w:txbxContent>
                    <w:p w14:paraId="70B2352E" w14:textId="77777777" w:rsidR="002C26C4" w:rsidRDefault="002C26C4" w:rsidP="002C26C4"/>
                  </w:txbxContent>
                </v:textbox>
                <w10:wrap type="square" anchorx="margin"/>
              </v:shape>
            </w:pict>
          </mc:Fallback>
        </mc:AlternateContent>
      </w:r>
      <w:r w:rsidRPr="00C77C51">
        <w:rPr>
          <w:b/>
        </w:rPr>
        <w:t xml:space="preserve">1. </w:t>
      </w:r>
      <w:r w:rsidRPr="007E481C">
        <w:rPr>
          <w:b/>
        </w:rPr>
        <w:t>De ac</w:t>
      </w:r>
      <w:r>
        <w:rPr>
          <w:b/>
        </w:rPr>
        <w:t xml:space="preserve">uerdo al Recurso 1, de la página </w:t>
      </w:r>
      <w:r w:rsidRPr="007E481C">
        <w:rPr>
          <w:b/>
        </w:rPr>
        <w:t>20 del texto de estudio</w:t>
      </w:r>
      <w:r>
        <w:rPr>
          <w:b/>
        </w:rPr>
        <w:t>, ¿c</w:t>
      </w:r>
      <w:r w:rsidRPr="00C77C51">
        <w:rPr>
          <w:b/>
        </w:rPr>
        <w:t>uáles de los derechos y deberes que aparecen en el cuadro resumen consideras que son los más importantes? Argumenta tu respuesta.</w:t>
      </w:r>
    </w:p>
    <w:p w14:paraId="6FC757F0" w14:textId="77777777" w:rsidR="002C26C4" w:rsidRDefault="002C26C4" w:rsidP="002C26C4">
      <w:pPr>
        <w:jc w:val="both"/>
        <w:rPr>
          <w:b/>
        </w:rPr>
      </w:pPr>
    </w:p>
    <w:p w14:paraId="4D8573D2" w14:textId="77777777" w:rsidR="002C26C4" w:rsidRDefault="002C26C4" w:rsidP="002C26C4">
      <w:pPr>
        <w:jc w:val="center"/>
        <w:rPr>
          <w:b/>
          <w:u w:val="single"/>
        </w:rPr>
      </w:pPr>
      <w:r w:rsidRPr="0009151C">
        <w:rPr>
          <w:b/>
          <w:u w:val="single"/>
        </w:rPr>
        <w:t>Tratados Internacionales de Chile con Naciones Unidas</w:t>
      </w:r>
    </w:p>
    <w:p w14:paraId="13B90CD8" w14:textId="77777777" w:rsidR="002C26C4" w:rsidRDefault="002C26C4" w:rsidP="002C26C4">
      <w:r w:rsidRPr="0009151C">
        <w:t>Los compromisos internacionales también inciden en la relación entre el Estado y sus ciudadanos. Estos tratados, pueden</w:t>
      </w:r>
      <w:r>
        <w:t xml:space="preserve"> afectar, por ejemplo, en las resolu</w:t>
      </w:r>
      <w:r w:rsidRPr="0009151C">
        <w:t>ciones del Poder Judicial</w:t>
      </w:r>
      <w:r>
        <w:t xml:space="preserve"> o la relación de un país con los pueblos originarios que habitan el territorio. Estos organismos internacionales fijan nuevos horizontes normativos respecto al alcance y significado de la democracia y la ciudadanía. Algunos de estos acuerdos son: </w:t>
      </w:r>
    </w:p>
    <w:p w14:paraId="3D2E6DDF" w14:textId="77777777" w:rsidR="002C26C4" w:rsidRDefault="002C26C4" w:rsidP="002C26C4">
      <w:pPr>
        <w:spacing w:after="0"/>
      </w:pPr>
    </w:p>
    <w:p w14:paraId="3939CEB7" w14:textId="77777777" w:rsidR="002C26C4" w:rsidRDefault="002C26C4" w:rsidP="002C26C4">
      <w:pPr>
        <w:spacing w:after="0"/>
      </w:pPr>
    </w:p>
    <w:p w14:paraId="25E9839D" w14:textId="77777777" w:rsidR="002C26C4" w:rsidRDefault="002C26C4" w:rsidP="002C26C4">
      <w:pPr>
        <w:pStyle w:val="Prrafodelista"/>
        <w:numPr>
          <w:ilvl w:val="0"/>
          <w:numId w:val="1"/>
        </w:numPr>
        <w:spacing w:after="0"/>
      </w:pPr>
      <w:r>
        <w:t>Pacto Internacional de Derechos Civiles y Políticos, 1966.</w:t>
      </w:r>
    </w:p>
    <w:p w14:paraId="0A6AEB11" w14:textId="77777777" w:rsidR="002C26C4" w:rsidRDefault="002C26C4" w:rsidP="002C26C4">
      <w:pPr>
        <w:pStyle w:val="Prrafodelista"/>
        <w:numPr>
          <w:ilvl w:val="0"/>
          <w:numId w:val="1"/>
        </w:numPr>
        <w:spacing w:after="0"/>
      </w:pPr>
      <w:r>
        <w:lastRenderedPageBreak/>
        <w:t>Convención sobre la Eliminación de todas las formas de Discriminación contra la Mujer, 1979.</w:t>
      </w:r>
    </w:p>
    <w:p w14:paraId="42C89429" w14:textId="77777777" w:rsidR="002C26C4" w:rsidRDefault="002C26C4" w:rsidP="002C26C4">
      <w:pPr>
        <w:pStyle w:val="Prrafodelista"/>
        <w:numPr>
          <w:ilvl w:val="0"/>
          <w:numId w:val="1"/>
        </w:numPr>
        <w:spacing w:after="0"/>
      </w:pPr>
      <w:r>
        <w:t>Convención contra la Tortura y otras Penas y Tratos Crueles y Degradantes, 1984.</w:t>
      </w:r>
    </w:p>
    <w:p w14:paraId="23E8D073" w14:textId="77777777" w:rsidR="002C26C4" w:rsidRDefault="002C26C4" w:rsidP="002C26C4">
      <w:pPr>
        <w:pStyle w:val="Prrafodelista"/>
        <w:numPr>
          <w:ilvl w:val="0"/>
          <w:numId w:val="1"/>
        </w:numPr>
        <w:spacing w:after="0"/>
      </w:pPr>
      <w:r>
        <w:t>Convención Marco sobre el Cambio Climático, 1995.</w:t>
      </w:r>
    </w:p>
    <w:p w14:paraId="3591804E" w14:textId="77777777" w:rsidR="002C26C4" w:rsidRDefault="002C26C4" w:rsidP="002C26C4">
      <w:pPr>
        <w:pStyle w:val="Prrafodelista"/>
        <w:numPr>
          <w:ilvl w:val="0"/>
          <w:numId w:val="1"/>
        </w:numPr>
        <w:spacing w:after="0"/>
      </w:pPr>
      <w:r>
        <w:t>Convención sobre los Derechos de las Personas con Discapacidad, 2008</w:t>
      </w:r>
    </w:p>
    <w:p w14:paraId="29F3F07A" w14:textId="77777777" w:rsidR="002C26C4" w:rsidRDefault="002C26C4" w:rsidP="002C26C4">
      <w:pPr>
        <w:spacing w:after="0"/>
      </w:pPr>
    </w:p>
    <w:p w14:paraId="0E5D3E62" w14:textId="77777777" w:rsidR="002C26C4" w:rsidRDefault="002C26C4" w:rsidP="002C26C4">
      <w:pPr>
        <w:spacing w:after="0"/>
        <w:rPr>
          <w:b/>
        </w:rPr>
      </w:pPr>
      <w:r w:rsidRPr="007E481C">
        <w:rPr>
          <w:b/>
          <w:noProof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5CE2D56A" wp14:editId="05222777">
                <wp:simplePos x="0" y="0"/>
                <wp:positionH relativeFrom="margin">
                  <wp:align>right</wp:align>
                </wp:positionH>
                <wp:positionV relativeFrom="paragraph">
                  <wp:posOffset>600710</wp:posOffset>
                </wp:positionV>
                <wp:extent cx="6372225" cy="1543050"/>
                <wp:effectExtent l="0" t="0" r="28575" b="1905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70E52" w14:textId="77777777" w:rsidR="002C26C4" w:rsidRDefault="002C26C4" w:rsidP="002C26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CE2D56A" id="_x0000_s1027" type="#_x0000_t202" style="position:absolute;margin-left:450.55pt;margin-top:47.3pt;width:501.75pt;height:121.5pt;z-index:2516567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">
                <v:textbox>
                  <w:txbxContent>
                    <w:p w14:paraId="7DC70E52" w14:textId="77777777" w:rsidR="002C26C4" w:rsidRDefault="002C26C4" w:rsidP="002C26C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</w:rPr>
        <w:t xml:space="preserve">2. </w:t>
      </w:r>
      <w:r w:rsidRPr="007E481C">
        <w:rPr>
          <w:b/>
        </w:rPr>
        <w:t xml:space="preserve">En relación a lo anterior, </w:t>
      </w:r>
      <w:r>
        <w:rPr>
          <w:b/>
        </w:rPr>
        <w:t xml:space="preserve">y apoyándote en el recurso 2 de la página 20 del texto de estudio, </w:t>
      </w:r>
      <w:r w:rsidRPr="007E481C">
        <w:rPr>
          <w:b/>
        </w:rPr>
        <w:t>si los Derechos Humanos son universales, ¿por qué los estados deben firmar tratados para cumplirlos? Argumenta tu respuesta.</w:t>
      </w:r>
    </w:p>
    <w:p w14:paraId="2A2EE2B6" w14:textId="77777777" w:rsidR="002C26C4" w:rsidRDefault="002C26C4" w:rsidP="002C26C4">
      <w:pPr>
        <w:spacing w:after="0"/>
        <w:rPr>
          <w:b/>
        </w:rPr>
      </w:pPr>
    </w:p>
    <w:p w14:paraId="63BC20EE" w14:textId="77777777" w:rsidR="002C26C4" w:rsidRDefault="002C26C4" w:rsidP="002C26C4">
      <w:pPr>
        <w:spacing w:after="0"/>
        <w:jc w:val="center"/>
        <w:rPr>
          <w:b/>
          <w:u w:val="single"/>
        </w:rPr>
      </w:pPr>
      <w:r w:rsidRPr="002851A3">
        <w:rPr>
          <w:b/>
          <w:u w:val="single"/>
        </w:rPr>
        <w:t>Agenda de Probidad y Transparencia</w:t>
      </w:r>
    </w:p>
    <w:p w14:paraId="434828DF" w14:textId="77777777" w:rsidR="002C26C4" w:rsidRDefault="002C26C4" w:rsidP="002C26C4">
      <w:pPr>
        <w:spacing w:after="0"/>
        <w:rPr>
          <w:b/>
          <w:u w:val="single"/>
        </w:rPr>
      </w:pPr>
    </w:p>
    <w:p w14:paraId="4254C7C1" w14:textId="77777777" w:rsidR="002C26C4" w:rsidRDefault="002C26C4" w:rsidP="002C26C4">
      <w:pPr>
        <w:spacing w:after="0"/>
        <w:ind w:firstLine="708"/>
        <w:jc w:val="both"/>
      </w:pPr>
      <w:r w:rsidRPr="002851A3">
        <w:t xml:space="preserve">La agenda de </w:t>
      </w:r>
      <w:r w:rsidRPr="00D039C0">
        <w:rPr>
          <w:b/>
        </w:rPr>
        <w:t>Probidad y Transparencia</w:t>
      </w:r>
      <w:r w:rsidRPr="002851A3">
        <w:t xml:space="preserve"> es un conjunto de propuestas que buscan asegurar la transparencia en el funcionamiento del Estado y mejorar la función pública. Sus orígenes se remontan a la creación de la Comisión Nacional de Ética Pública en 1994, aunque debido a los mediáticos casos de corrupción en los últimos años, esta agenda ha tomado especial relevancia, impulsando una serie de nuevas leyes. </w:t>
      </w:r>
    </w:p>
    <w:p w14:paraId="498021A9" w14:textId="77777777" w:rsidR="002C26C4" w:rsidRDefault="002C26C4" w:rsidP="002C26C4">
      <w:pPr>
        <w:spacing w:after="0"/>
        <w:jc w:val="both"/>
      </w:pPr>
    </w:p>
    <w:p w14:paraId="53983579" w14:textId="77777777" w:rsidR="002C26C4" w:rsidRDefault="002C26C4" w:rsidP="002C26C4">
      <w:pPr>
        <w:spacing w:after="0"/>
        <w:jc w:val="both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50BF8C" wp14:editId="56D123FE">
                <wp:simplePos x="0" y="0"/>
                <wp:positionH relativeFrom="column">
                  <wp:posOffset>4143375</wp:posOffset>
                </wp:positionH>
                <wp:positionV relativeFrom="paragraph">
                  <wp:posOffset>189865</wp:posOffset>
                </wp:positionV>
                <wp:extent cx="2724150" cy="2143125"/>
                <wp:effectExtent l="0" t="0" r="19050" b="28575"/>
                <wp:wrapNone/>
                <wp:docPr id="4" name="Pergamino vertic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2143125"/>
                        </a:xfrm>
                        <a:prstGeom prst="verticalScroll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4472C4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4472C4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E43B86" w14:textId="77777777" w:rsidR="002C26C4" w:rsidRPr="00D039C0" w:rsidRDefault="002C26C4" w:rsidP="002C26C4">
                            <w:pPr>
                              <w:jc w:val="both"/>
                              <w:rPr>
                                <w:lang w:val="es-CL"/>
                              </w:rPr>
                            </w:pPr>
                            <w:r w:rsidRPr="007C70C0">
                              <w:rPr>
                                <w:b/>
                                <w:u w:val="single"/>
                                <w:lang w:val="es-CL"/>
                              </w:rPr>
                              <w:t>Probidad:</w:t>
                            </w:r>
                            <w:r w:rsidRPr="00D039C0">
                              <w:rPr>
                                <w:lang w:val="es-CL"/>
                              </w:rPr>
                              <w:t xml:space="preserve"> es un principio general de la Administración Pública que implica </w:t>
                            </w:r>
                            <w:r>
                              <w:rPr>
                                <w:lang w:val="es-CL"/>
                              </w:rPr>
                              <w:t xml:space="preserve">que los funcionarios públicos deben tener una “conducta </w:t>
                            </w:r>
                            <w:r w:rsidRPr="00D039C0">
                              <w:rPr>
                                <w:lang w:val="es-CL"/>
                              </w:rPr>
                              <w:t>moralmente intachable y una entrega honesta y leal al desempeño de su cargo, con preeminencia del interés público sobre el privado.”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A50BF8C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Pergamino vertical 4" o:spid="_x0000_s1028" type="#_x0000_t97" style="position:absolute;left:0;text-align:left;margin-left:326.25pt;margin-top:14.95pt;width:214.5pt;height:168.7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" fillcolor="#a8b7df" strokecolor="#4472c4" strokeweight=".5pt">
                <v:fill color2="#879ed7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14:paraId="5AE43B86" w14:textId="77777777" w:rsidR="002C26C4" w:rsidRPr="00D039C0" w:rsidRDefault="002C26C4" w:rsidP="002C26C4">
                      <w:pPr>
                        <w:jc w:val="both"/>
                        <w:rPr>
                          <w:lang w:val="es-CL"/>
                        </w:rPr>
                      </w:pPr>
                      <w:r w:rsidRPr="007C70C0">
                        <w:rPr>
                          <w:b/>
                          <w:u w:val="single"/>
                          <w:lang w:val="es-CL"/>
                        </w:rPr>
                        <w:t>Probidad:</w:t>
                      </w:r>
                      <w:r w:rsidRPr="00D039C0">
                        <w:rPr>
                          <w:lang w:val="es-CL"/>
                        </w:rPr>
                        <w:t xml:space="preserve"> es un principio general de la Administración Pública que implica </w:t>
                      </w:r>
                      <w:r>
                        <w:rPr>
                          <w:lang w:val="es-CL"/>
                        </w:rPr>
                        <w:t xml:space="preserve">que los funcionarios públicos deben tener una “conducta </w:t>
                      </w:r>
                      <w:r w:rsidRPr="00D039C0">
                        <w:rPr>
                          <w:lang w:val="es-CL"/>
                        </w:rPr>
                        <w:t>moralmente intachable y una entrega honesta y leal al desempeño de su cargo, con preeminencia del interés público sobre el privado.”</w:t>
                      </w:r>
                    </w:p>
                  </w:txbxContent>
                </v:textbox>
              </v:shape>
            </w:pict>
          </mc:Fallback>
        </mc:AlternateContent>
      </w:r>
    </w:p>
    <w:p w14:paraId="11483E13" w14:textId="77777777" w:rsidR="002C26C4" w:rsidRPr="002F05EB" w:rsidRDefault="002C26C4" w:rsidP="002C26C4">
      <w:pPr>
        <w:spacing w:after="0"/>
        <w:jc w:val="both"/>
        <w:rPr>
          <w:b/>
        </w:rPr>
      </w:pPr>
      <w:r w:rsidRPr="002F05EB">
        <w:rPr>
          <w:b/>
        </w:rPr>
        <w:t>3. Escoge dos leyes destacadas que aparezcan en el Recurso 3 de la página</w:t>
      </w:r>
    </w:p>
    <w:p w14:paraId="1B820D96" w14:textId="77777777" w:rsidR="002C26C4" w:rsidRPr="002F05EB" w:rsidRDefault="002C26C4" w:rsidP="002C26C4">
      <w:pPr>
        <w:spacing w:after="0"/>
        <w:jc w:val="both"/>
        <w:rPr>
          <w:b/>
        </w:rPr>
      </w:pPr>
      <w:r w:rsidRPr="002F05EB">
        <w:rPr>
          <w:b/>
        </w:rPr>
        <w:t xml:space="preserve">21 del texto de estudio y explica de qué manera mejoran la política y el </w:t>
      </w:r>
    </w:p>
    <w:p w14:paraId="674FED2F" w14:textId="77777777" w:rsidR="002C26C4" w:rsidRPr="002F05EB" w:rsidRDefault="002C26C4" w:rsidP="002C26C4">
      <w:pPr>
        <w:spacing w:after="0"/>
        <w:jc w:val="both"/>
        <w:rPr>
          <w:b/>
        </w:rPr>
      </w:pPr>
      <w:r w:rsidRPr="002F05EB">
        <w:rPr>
          <w:b/>
        </w:rPr>
        <w:t>ejercicio de la actividad pública.</w:t>
      </w:r>
    </w:p>
    <w:p w14:paraId="004B1F09" w14:textId="77777777" w:rsidR="002C26C4" w:rsidRPr="0009151C" w:rsidRDefault="002C26C4" w:rsidP="002C26C4">
      <w:pPr>
        <w:jc w:val="both"/>
      </w:pPr>
      <w:r>
        <w:rPr>
          <w:noProof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05EA1B7" wp14:editId="396EA62C">
                <wp:simplePos x="0" y="0"/>
                <wp:positionH relativeFrom="column">
                  <wp:posOffset>28575</wp:posOffset>
                </wp:positionH>
                <wp:positionV relativeFrom="paragraph">
                  <wp:posOffset>203200</wp:posOffset>
                </wp:positionV>
                <wp:extent cx="3990975" cy="3314700"/>
                <wp:effectExtent l="0" t="0" r="28575" b="1905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0722C" w14:textId="77777777" w:rsidR="002C26C4" w:rsidRDefault="002C26C4" w:rsidP="002C26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05EA1B7" id="_x0000_s1029" type="#_x0000_t202" style="position:absolute;left:0;text-align:left;margin-left:2.25pt;margin-top:16pt;width:314.25pt;height:261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">
                <v:textbox>
                  <w:txbxContent>
                    <w:p w14:paraId="3A60722C" w14:textId="77777777" w:rsidR="002C26C4" w:rsidRDefault="002C26C4" w:rsidP="002C26C4"/>
                  </w:txbxContent>
                </v:textbox>
                <w10:wrap type="square"/>
              </v:shape>
            </w:pict>
          </mc:Fallback>
        </mc:AlternateContent>
      </w:r>
    </w:p>
    <w:p w14:paraId="5CF25284" w14:textId="77777777" w:rsidR="002C26C4" w:rsidRPr="0009151C" w:rsidRDefault="002C26C4" w:rsidP="002C26C4">
      <w:pPr>
        <w:jc w:val="center"/>
        <w:rPr>
          <w:b/>
          <w:u w:val="single"/>
        </w:rPr>
      </w:pPr>
      <w:r>
        <w:rPr>
          <w:b/>
          <w:noProof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E9C4C4" wp14:editId="772E8AC9">
                <wp:simplePos x="0" y="0"/>
                <wp:positionH relativeFrom="column">
                  <wp:posOffset>4162425</wp:posOffset>
                </wp:positionH>
                <wp:positionV relativeFrom="paragraph">
                  <wp:posOffset>1558925</wp:posOffset>
                </wp:positionV>
                <wp:extent cx="2552700" cy="1724025"/>
                <wp:effectExtent l="0" t="0" r="19050" b="28575"/>
                <wp:wrapNone/>
                <wp:docPr id="5" name="Pergamino vertic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1724025"/>
                        </a:xfrm>
                        <a:prstGeom prst="verticalScroll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4472C4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4472C4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AFC443" w14:textId="77777777" w:rsidR="002C26C4" w:rsidRPr="007C70C0" w:rsidRDefault="002C26C4" w:rsidP="002C26C4">
                            <w:pPr>
                              <w:jc w:val="both"/>
                              <w:rPr>
                                <w:lang w:val="es-CL"/>
                              </w:rPr>
                            </w:pPr>
                            <w:r w:rsidRPr="007C70C0">
                              <w:rPr>
                                <w:b/>
                                <w:u w:val="single"/>
                                <w:lang w:val="es-CL"/>
                              </w:rPr>
                              <w:t>Ley de Transparencia</w:t>
                            </w:r>
                            <w:r>
                              <w:rPr>
                                <w:lang w:val="es-CL"/>
                              </w:rPr>
                              <w:t xml:space="preserve">: </w:t>
                            </w:r>
                            <w:r w:rsidRPr="007C70C0">
                              <w:rPr>
                                <w:lang w:val="es-CL"/>
                              </w:rPr>
                              <w:t>“Son públicos los actos y resoluciones de los ó</w:t>
                            </w:r>
                            <w:r>
                              <w:rPr>
                                <w:lang w:val="es-CL"/>
                              </w:rPr>
                              <w:t xml:space="preserve">rganos del Estado, así como sus fundamentos </w:t>
                            </w:r>
                            <w:r w:rsidRPr="007C70C0">
                              <w:rPr>
                                <w:lang w:val="es-CL"/>
                              </w:rPr>
                              <w:t>y los procedimientos que utilicen.</w:t>
                            </w:r>
                            <w:r>
                              <w:rPr>
                                <w:lang w:val="es-CL"/>
                              </w:rPr>
                              <w:t>” (Art.8, Constitución Política de la República.)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4E9C4C4" id="Pergamino vertical 5" o:spid="_x0000_s1030" type="#_x0000_t97" style="position:absolute;left:0;text-align:left;margin-left:327.75pt;margin-top:122.75pt;width:201pt;height:135.7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" fillcolor="#a8b7df" strokecolor="#4472c4" strokeweight=".5pt">
                <v:fill color2="#879ed7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14:paraId="69AFC443" w14:textId="77777777" w:rsidR="002C26C4" w:rsidRPr="007C70C0" w:rsidRDefault="002C26C4" w:rsidP="002C26C4">
                      <w:pPr>
                        <w:jc w:val="both"/>
                        <w:rPr>
                          <w:lang w:val="es-CL"/>
                        </w:rPr>
                      </w:pPr>
                      <w:r w:rsidRPr="007C70C0">
                        <w:rPr>
                          <w:b/>
                          <w:u w:val="single"/>
                          <w:lang w:val="es-CL"/>
                        </w:rPr>
                        <w:t>Ley de Transparencia</w:t>
                      </w:r>
                      <w:r>
                        <w:rPr>
                          <w:lang w:val="es-CL"/>
                        </w:rPr>
                        <w:t xml:space="preserve">: </w:t>
                      </w:r>
                      <w:r w:rsidRPr="007C70C0">
                        <w:rPr>
                          <w:lang w:val="es-CL"/>
                        </w:rPr>
                        <w:t>“Son públicos los actos y resoluciones de los ó</w:t>
                      </w:r>
                      <w:r>
                        <w:rPr>
                          <w:lang w:val="es-CL"/>
                        </w:rPr>
                        <w:t xml:space="preserve">rganos del Estado, así como sus fundamentos </w:t>
                      </w:r>
                      <w:r w:rsidRPr="007C70C0">
                        <w:rPr>
                          <w:lang w:val="es-CL"/>
                        </w:rPr>
                        <w:t>y los procedimientos que utilicen.</w:t>
                      </w:r>
                      <w:r>
                        <w:rPr>
                          <w:lang w:val="es-CL"/>
                        </w:rPr>
                        <w:t>” (Art.8, Constitución Política de la República.)</w:t>
                      </w:r>
                    </w:p>
                  </w:txbxContent>
                </v:textbox>
              </v:shape>
            </w:pict>
          </mc:Fallback>
        </mc:AlternateContent>
      </w:r>
    </w:p>
    <w:p w14:paraId="57547F46" w14:textId="77777777" w:rsidR="002C26C4" w:rsidRPr="002C26C4" w:rsidRDefault="002C26C4" w:rsidP="002C26C4">
      <w:pPr>
        <w:ind w:firstLine="708"/>
      </w:pPr>
    </w:p>
    <w:sectPr w:rsidR="002C26C4" w:rsidRPr="002C26C4" w:rsidSect="006B3D75">
      <w:footerReference w:type="default" r:id="rId12"/>
      <w:pgSz w:w="12240" w:h="18720" w:code="129"/>
      <w:pgMar w:top="56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2346D" w14:textId="77777777" w:rsidR="00203051" w:rsidRDefault="00203051" w:rsidP="00671265">
      <w:pPr>
        <w:spacing w:after="0" w:line="240" w:lineRule="auto"/>
      </w:pPr>
      <w:r>
        <w:separator/>
      </w:r>
    </w:p>
  </w:endnote>
  <w:endnote w:type="continuationSeparator" w:id="0">
    <w:p w14:paraId="343091EA" w14:textId="77777777" w:rsidR="00203051" w:rsidRDefault="00203051" w:rsidP="00671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5640809"/>
      <w:docPartObj>
        <w:docPartGallery w:val="Page Numbers (Bottom of Page)"/>
        <w:docPartUnique/>
      </w:docPartObj>
    </w:sdtPr>
    <w:sdtEndPr/>
    <w:sdtContent>
      <w:p w14:paraId="4E9CE07C" w14:textId="27365DFF" w:rsidR="00671265" w:rsidRDefault="00671265">
        <w:pPr>
          <w:pStyle w:val="Piedepgina"/>
        </w:pPr>
        <w:r>
          <w:rPr>
            <w:noProof/>
            <w:lang w:val="es-CL" w:eastAsia="es-CL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B12E0BF" wp14:editId="75FA3F29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7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E44E776" w14:textId="6A779A62" w:rsidR="00671265" w:rsidRDefault="00671265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4B4D7B" w:rsidRPr="004B4D7B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B12E0BF" id="Grupo 3" o:spid="_x0000_s1031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32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" strokecolor="#7f7f7f"/>
                  <v:rect id="Rectangle 78" o:spid="_x0000_s1033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" filled="f" strokecolor="#7f7f7f">
                    <v:textbox>
                      <w:txbxContent>
                        <w:p w14:paraId="4E44E776" w14:textId="6A779A62" w:rsidR="00671265" w:rsidRDefault="00671265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4B4D7B" w:rsidRPr="004B4D7B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3B124" w14:textId="77777777" w:rsidR="00203051" w:rsidRDefault="00203051" w:rsidP="00671265">
      <w:pPr>
        <w:spacing w:after="0" w:line="240" w:lineRule="auto"/>
      </w:pPr>
      <w:r>
        <w:separator/>
      </w:r>
    </w:p>
  </w:footnote>
  <w:footnote w:type="continuationSeparator" w:id="0">
    <w:p w14:paraId="1CAC191E" w14:textId="77777777" w:rsidR="00203051" w:rsidRDefault="00203051" w:rsidP="00671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69ABCE4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5BC"/>
      </v:shape>
    </w:pict>
  </w:numPicBullet>
  <w:abstractNum w:abstractNumId="0" w15:restartNumberingAfterBreak="0">
    <w:nsid w:val="69913C89"/>
    <w:multiLevelType w:val="hybridMultilevel"/>
    <w:tmpl w:val="373A38D0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F90"/>
    <w:rsid w:val="00203051"/>
    <w:rsid w:val="002C26C4"/>
    <w:rsid w:val="004B4D7B"/>
    <w:rsid w:val="00523F90"/>
    <w:rsid w:val="00617813"/>
    <w:rsid w:val="00671265"/>
    <w:rsid w:val="006B3D75"/>
    <w:rsid w:val="007B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110E1B"/>
  <w15:chartTrackingRefBased/>
  <w15:docId w15:val="{C1F863A4-FEF9-4182-B03E-034B213C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F90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C2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C26C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C26C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712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265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712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265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blo.ortiz@liceo-victorinolastarria.cl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4C33D-B58F-4116-9EB0-D9FED461B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576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PIE</cp:lastModifiedBy>
  <cp:revision>6</cp:revision>
  <dcterms:created xsi:type="dcterms:W3CDTF">2020-07-16T22:59:00Z</dcterms:created>
  <dcterms:modified xsi:type="dcterms:W3CDTF">2020-08-03T21:21:00Z</dcterms:modified>
</cp:coreProperties>
</file>