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5025" w14:textId="77777777"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5CE0E74F" wp14:editId="3B169984">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EF7D63">
        <w:rPr>
          <w:noProof/>
          <w:lang w:eastAsia="es-ES"/>
        </w:rPr>
        <w:object w:dxaOrig="1440" w:dyaOrig="1440" w14:anchorId="6D0C3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4267546" r:id="rId9"/>
        </w:object>
      </w:r>
      <w:r>
        <w:t xml:space="preserve">                                Liceo José Victorino Lastarria</w:t>
      </w:r>
    </w:p>
    <w:p w14:paraId="4A8F8697" w14:textId="77777777" w:rsidR="00587DF9" w:rsidRDefault="00587DF9" w:rsidP="00587DF9">
      <w:pPr>
        <w:spacing w:after="0" w:line="240" w:lineRule="auto"/>
      </w:pPr>
      <w:r>
        <w:t xml:space="preserve">                                                 Rancagua</w:t>
      </w:r>
    </w:p>
    <w:p w14:paraId="7F2B1F1A" w14:textId="77777777" w:rsidR="00587DF9" w:rsidRDefault="00587DF9" w:rsidP="00587DF9">
      <w:pPr>
        <w:spacing w:after="0" w:line="240" w:lineRule="auto"/>
        <w:rPr>
          <w:i/>
        </w:rPr>
      </w:pPr>
      <w:r>
        <w:t xml:space="preserve">                           “</w:t>
      </w:r>
      <w:r>
        <w:rPr>
          <w:i/>
        </w:rPr>
        <w:t>Formando Técnicos para el mañana”</w:t>
      </w:r>
    </w:p>
    <w:p w14:paraId="345516E4" w14:textId="77777777" w:rsidR="00587DF9" w:rsidRPr="005952DE" w:rsidRDefault="00CB5DB2" w:rsidP="00587DF9">
      <w:pPr>
        <w:spacing w:after="0" w:line="240" w:lineRule="auto"/>
      </w:pPr>
      <w:r>
        <w:t xml:space="preserve">                                 </w:t>
      </w:r>
      <w:r w:rsidR="00587DF9">
        <w:t>Unidad Técnico-Pedagógica</w:t>
      </w:r>
    </w:p>
    <w:p w14:paraId="3F5BF8C7" w14:textId="77777777" w:rsidR="00587DF9" w:rsidRDefault="00587DF9" w:rsidP="00587DF9"/>
    <w:bookmarkEnd w:id="0"/>
    <w:p w14:paraId="4663BCDD" w14:textId="77777777" w:rsidR="00EE281E" w:rsidRDefault="00EE281E"/>
    <w:p w14:paraId="7B514A91" w14:textId="77777777" w:rsidR="0052740D" w:rsidRDefault="00EE281E" w:rsidP="00EE281E">
      <w:pPr>
        <w:jc w:val="center"/>
        <w:rPr>
          <w:b/>
          <w:sz w:val="40"/>
          <w:szCs w:val="40"/>
          <w:u w:val="single"/>
        </w:rPr>
      </w:pPr>
      <w:r w:rsidRPr="00EE281E">
        <w:rPr>
          <w:b/>
          <w:sz w:val="40"/>
          <w:szCs w:val="40"/>
          <w:u w:val="single"/>
        </w:rPr>
        <w:t>TALLER DE SALUD</w:t>
      </w:r>
    </w:p>
    <w:tbl>
      <w:tblPr>
        <w:tblStyle w:val="Tablaconcuadrcula"/>
        <w:tblW w:w="9718" w:type="dxa"/>
        <w:tblInd w:w="-142" w:type="dxa"/>
        <w:tblLook w:val="04A0" w:firstRow="1" w:lastRow="0" w:firstColumn="1" w:lastColumn="0" w:noHBand="0" w:noVBand="1"/>
      </w:tblPr>
      <w:tblGrid>
        <w:gridCol w:w="4590"/>
        <w:gridCol w:w="5128"/>
      </w:tblGrid>
      <w:tr w:rsidR="00EE281E" w:rsidRPr="009D04AD" w14:paraId="7DFF81BC" w14:textId="77777777" w:rsidTr="00E939EC">
        <w:trPr>
          <w:trHeight w:val="374"/>
        </w:trPr>
        <w:tc>
          <w:tcPr>
            <w:tcW w:w="4590" w:type="dxa"/>
            <w:tcBorders>
              <w:top w:val="single" w:sz="4" w:space="0" w:color="auto"/>
              <w:left w:val="single" w:sz="4" w:space="0" w:color="auto"/>
              <w:bottom w:val="single" w:sz="4" w:space="0" w:color="auto"/>
              <w:right w:val="single" w:sz="4" w:space="0" w:color="auto"/>
            </w:tcBorders>
            <w:hideMark/>
          </w:tcPr>
          <w:p w14:paraId="78A6862C"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NOMBRE ALUMNO:</w:t>
            </w:r>
          </w:p>
        </w:tc>
        <w:tc>
          <w:tcPr>
            <w:tcW w:w="5128" w:type="dxa"/>
            <w:tcBorders>
              <w:top w:val="single" w:sz="4" w:space="0" w:color="auto"/>
              <w:left w:val="single" w:sz="4" w:space="0" w:color="auto"/>
              <w:bottom w:val="single" w:sz="4" w:space="0" w:color="auto"/>
              <w:right w:val="single" w:sz="4" w:space="0" w:color="auto"/>
            </w:tcBorders>
            <w:hideMark/>
          </w:tcPr>
          <w:p w14:paraId="27763C99"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CURSO: </w:t>
            </w:r>
            <w:r>
              <w:rPr>
                <w:rFonts w:ascii="Arial" w:hAnsi="Arial" w:cs="Arial"/>
                <w:b/>
                <w:color w:val="222222"/>
                <w:sz w:val="20"/>
                <w:szCs w:val="20"/>
                <w:shd w:val="clear" w:color="auto" w:fill="FFFFFF"/>
              </w:rPr>
              <w:t>2 MEDIO</w:t>
            </w:r>
          </w:p>
        </w:tc>
      </w:tr>
      <w:tr w:rsidR="00EE281E" w:rsidRPr="009D04AD" w14:paraId="33F2BD5F" w14:textId="77777777" w:rsidTr="00E939EC">
        <w:trPr>
          <w:trHeight w:val="2855"/>
        </w:trPr>
        <w:tc>
          <w:tcPr>
            <w:tcW w:w="4590" w:type="dxa"/>
            <w:tcBorders>
              <w:top w:val="single" w:sz="4" w:space="0" w:color="auto"/>
              <w:left w:val="single" w:sz="4" w:space="0" w:color="auto"/>
              <w:bottom w:val="single" w:sz="4" w:space="0" w:color="auto"/>
              <w:right w:val="single" w:sz="4" w:space="0" w:color="auto"/>
            </w:tcBorders>
            <w:hideMark/>
          </w:tcPr>
          <w:p w14:paraId="4E21066D" w14:textId="77777777" w:rsidR="00EE281E" w:rsidRPr="009D04AD" w:rsidRDefault="00EE281E" w:rsidP="00E939EC">
            <w:pPr>
              <w:rPr>
                <w:rFonts w:ascii="Arial" w:hAnsi="Arial" w:cs="Arial"/>
                <w:color w:val="222222"/>
                <w:sz w:val="20"/>
                <w:szCs w:val="20"/>
                <w:shd w:val="clear" w:color="auto" w:fill="FFFFFF"/>
              </w:rPr>
            </w:pPr>
            <w:r w:rsidRPr="009D04AD">
              <w:rPr>
                <w:rFonts w:ascii="Arial" w:hAnsi="Arial" w:cs="Arial"/>
                <w:b/>
                <w:color w:val="222222"/>
                <w:sz w:val="20"/>
                <w:szCs w:val="20"/>
                <w:shd w:val="clear" w:color="auto" w:fill="FFFFFF"/>
              </w:rPr>
              <w:t>ASIGNATURA</w:t>
            </w:r>
            <w:r w:rsidRPr="009D04AD">
              <w:rPr>
                <w:rFonts w:ascii="Arial" w:hAnsi="Arial" w:cs="Arial"/>
                <w:color w:val="222222"/>
                <w:sz w:val="20"/>
                <w:szCs w:val="20"/>
                <w:shd w:val="clear" w:color="auto" w:fill="FFFFFF"/>
              </w:rPr>
              <w:t>: TALLER DE SALUD</w:t>
            </w:r>
          </w:p>
          <w:p w14:paraId="64006A9F" w14:textId="77777777" w:rsidR="00EE281E" w:rsidRDefault="00EE281E" w:rsidP="00E939EC">
            <w:pPr>
              <w:rPr>
                <w:rFonts w:ascii="Arial" w:hAnsi="Arial" w:cs="Arial"/>
                <w:b/>
                <w:color w:val="222222"/>
                <w:sz w:val="20"/>
                <w:szCs w:val="20"/>
                <w:shd w:val="clear" w:color="auto" w:fill="FFFFFF"/>
              </w:rPr>
            </w:pPr>
          </w:p>
          <w:p w14:paraId="7F074C98" w14:textId="77777777" w:rsidR="00EE281E" w:rsidRPr="009D04AD" w:rsidRDefault="00EE281E" w:rsidP="00E939EC">
            <w:pPr>
              <w:rPr>
                <w:rFonts w:ascii="Arial" w:hAnsi="Arial" w:cs="Arial"/>
                <w:sz w:val="20"/>
                <w:szCs w:val="20"/>
              </w:rPr>
            </w:pPr>
            <w:r w:rsidRPr="009D04AD">
              <w:rPr>
                <w:rFonts w:ascii="Arial" w:hAnsi="Arial" w:cs="Arial"/>
                <w:b/>
                <w:color w:val="222222"/>
                <w:sz w:val="20"/>
                <w:szCs w:val="20"/>
                <w:shd w:val="clear" w:color="auto" w:fill="FFFFFF"/>
              </w:rPr>
              <w:t>OA</w:t>
            </w:r>
            <w:r w:rsidRPr="009D04AD">
              <w:rPr>
                <w:rFonts w:ascii="Arial" w:hAnsi="Arial" w:cs="Arial"/>
                <w:color w:val="222222"/>
                <w:sz w:val="20"/>
                <w:szCs w:val="20"/>
                <w:shd w:val="clear" w:color="auto" w:fill="FFFFFF"/>
              </w:rPr>
              <w:t>:</w:t>
            </w:r>
            <w:r w:rsidRPr="009D04AD">
              <w:rPr>
                <w:rFonts w:ascii="Arial" w:hAnsi="Arial" w:cs="Arial"/>
                <w:b/>
                <w:sz w:val="20"/>
                <w:szCs w:val="20"/>
              </w:rPr>
              <w:t xml:space="preserve"> CONOCER E IDENTIFICAR LOS SISTEMAS DEL CUERPO HUMANO</w:t>
            </w:r>
            <w:r w:rsidRPr="009D04AD">
              <w:rPr>
                <w:rFonts w:ascii="Arial" w:hAnsi="Arial" w:cs="Arial"/>
                <w:sz w:val="20"/>
                <w:szCs w:val="20"/>
              </w:rPr>
              <w:t>.</w:t>
            </w:r>
          </w:p>
          <w:p w14:paraId="56126691" w14:textId="77777777" w:rsidR="00EE281E" w:rsidRPr="009D04AD" w:rsidRDefault="00EE281E" w:rsidP="00E939EC">
            <w:pPr>
              <w:rPr>
                <w:rFonts w:ascii="Arial" w:hAnsi="Arial" w:cs="Arial"/>
                <w:b/>
                <w:bCs/>
                <w:sz w:val="20"/>
                <w:szCs w:val="20"/>
              </w:rPr>
            </w:pPr>
          </w:p>
          <w:p w14:paraId="1AF5B28D" w14:textId="77777777" w:rsidR="00EE281E" w:rsidRDefault="00EE281E" w:rsidP="00E939EC">
            <w:pPr>
              <w:rPr>
                <w:rFonts w:ascii="Arial" w:hAnsi="Arial" w:cs="Arial"/>
                <w:b/>
                <w:bCs/>
                <w:sz w:val="20"/>
                <w:szCs w:val="20"/>
              </w:rPr>
            </w:pPr>
          </w:p>
          <w:p w14:paraId="5ECF97F3" w14:textId="77777777" w:rsidR="00EE281E" w:rsidRPr="009D04AD" w:rsidRDefault="00EE281E" w:rsidP="00E939EC">
            <w:pPr>
              <w:rPr>
                <w:rFonts w:ascii="Arial" w:hAnsi="Arial" w:cs="Arial"/>
                <w:sz w:val="20"/>
                <w:szCs w:val="20"/>
              </w:rPr>
            </w:pPr>
            <w:r w:rsidRPr="009D04AD">
              <w:rPr>
                <w:rFonts w:ascii="Arial" w:hAnsi="Arial" w:cs="Arial"/>
                <w:b/>
                <w:bCs/>
                <w:sz w:val="20"/>
                <w:szCs w:val="20"/>
              </w:rPr>
              <w:t xml:space="preserve">PROFESORA: DORA RODRIGUEZ </w:t>
            </w:r>
          </w:p>
          <w:p w14:paraId="5D051F1D" w14:textId="77777777" w:rsidR="00EE281E" w:rsidRPr="009D04AD" w:rsidRDefault="00EE281E" w:rsidP="00E939EC">
            <w:pPr>
              <w:rPr>
                <w:rFonts w:ascii="Arial" w:hAnsi="Arial" w:cs="Arial"/>
                <w:sz w:val="20"/>
                <w:szCs w:val="20"/>
              </w:rPr>
            </w:pPr>
            <w:r w:rsidRPr="009D04AD">
              <w:rPr>
                <w:rFonts w:ascii="Arial" w:hAnsi="Arial" w:cs="Arial"/>
                <w:b/>
                <w:bCs/>
                <w:sz w:val="20"/>
                <w:szCs w:val="20"/>
              </w:rPr>
              <w:t xml:space="preserve">            </w:t>
            </w:r>
            <w:r>
              <w:rPr>
                <w:rFonts w:ascii="Arial" w:hAnsi="Arial" w:cs="Arial"/>
                <w:b/>
                <w:bCs/>
                <w:sz w:val="20"/>
                <w:szCs w:val="20"/>
              </w:rPr>
              <w:t xml:space="preserve">  </w:t>
            </w:r>
            <w:r w:rsidRPr="009D04AD">
              <w:rPr>
                <w:rFonts w:ascii="Arial" w:hAnsi="Arial" w:cs="Arial"/>
                <w:b/>
                <w:bCs/>
                <w:sz w:val="20"/>
                <w:szCs w:val="20"/>
              </w:rPr>
              <w:t xml:space="preserve"> ENFERMERA.</w:t>
            </w:r>
          </w:p>
          <w:p w14:paraId="28879392" w14:textId="77777777" w:rsidR="00EE281E" w:rsidRPr="009D04AD" w:rsidRDefault="00EE281E" w:rsidP="00E939EC">
            <w:pPr>
              <w:rPr>
                <w:rFonts w:ascii="Arial" w:hAnsi="Arial" w:cs="Arial"/>
                <w:sz w:val="20"/>
                <w:szCs w:val="20"/>
              </w:rPr>
            </w:pPr>
          </w:p>
          <w:p w14:paraId="7435216D" w14:textId="77777777" w:rsidR="00EE281E" w:rsidRPr="009D04AD" w:rsidRDefault="00EE281E" w:rsidP="00E939EC">
            <w:pPr>
              <w:rPr>
                <w:rFonts w:ascii="Arial" w:hAnsi="Arial" w:cs="Arial"/>
                <w:color w:val="222222"/>
                <w:sz w:val="20"/>
                <w:szCs w:val="20"/>
                <w:shd w:val="clear" w:color="auto" w:fill="FFFFFF"/>
              </w:rPr>
            </w:pPr>
          </w:p>
        </w:tc>
        <w:tc>
          <w:tcPr>
            <w:tcW w:w="5128" w:type="dxa"/>
            <w:tcBorders>
              <w:top w:val="single" w:sz="4" w:space="0" w:color="auto"/>
              <w:left w:val="single" w:sz="4" w:space="0" w:color="auto"/>
              <w:bottom w:val="single" w:sz="4" w:space="0" w:color="auto"/>
              <w:right w:val="single" w:sz="4" w:space="0" w:color="auto"/>
            </w:tcBorders>
            <w:hideMark/>
          </w:tcPr>
          <w:p w14:paraId="35504730" w14:textId="08F5E82E" w:rsidR="00EE281E" w:rsidRPr="000D7C41" w:rsidRDefault="00EE281E" w:rsidP="00E939EC">
            <w:pPr>
              <w:rPr>
                <w:rFonts w:cstheme="minorHAnsi"/>
                <w:color w:val="222222"/>
                <w:shd w:val="clear" w:color="auto" w:fill="FFFFFF"/>
              </w:rPr>
            </w:pPr>
            <w:r w:rsidRPr="009D04AD">
              <w:rPr>
                <w:rFonts w:ascii="Arial" w:hAnsi="Arial" w:cs="Arial"/>
                <w:b/>
                <w:color w:val="222222"/>
                <w:sz w:val="20"/>
                <w:szCs w:val="20"/>
                <w:shd w:val="clear" w:color="auto" w:fill="FFFFFF"/>
              </w:rPr>
              <w:t>OBJETIVO DE LA CLASE</w:t>
            </w:r>
            <w:r w:rsidRPr="009D04AD">
              <w:rPr>
                <w:rFonts w:ascii="Arial" w:hAnsi="Arial" w:cs="Arial"/>
                <w:color w:val="222222"/>
                <w:sz w:val="20"/>
                <w:szCs w:val="20"/>
                <w:shd w:val="clear" w:color="auto" w:fill="FFFFFF"/>
              </w:rPr>
              <w:t>:</w:t>
            </w:r>
            <w:r w:rsidR="009A0724">
              <w:rPr>
                <w:rFonts w:ascii="Arial" w:hAnsi="Arial" w:cs="Arial"/>
                <w:color w:val="222222"/>
                <w:sz w:val="20"/>
                <w:szCs w:val="20"/>
                <w:shd w:val="clear" w:color="auto" w:fill="FFFFFF"/>
              </w:rPr>
              <w:t xml:space="preserve"> </w:t>
            </w:r>
            <w:r w:rsidRPr="000D7C41">
              <w:rPr>
                <w:rFonts w:cstheme="minorHAnsi"/>
                <w:color w:val="222222"/>
                <w:shd w:val="clear" w:color="auto" w:fill="FFFFFF"/>
              </w:rPr>
              <w:t xml:space="preserve">CONOCER EL SISTEMA </w:t>
            </w:r>
            <w:r w:rsidR="009A0724">
              <w:rPr>
                <w:rFonts w:cstheme="minorHAnsi"/>
                <w:color w:val="222222"/>
                <w:shd w:val="clear" w:color="auto" w:fill="FFFFFF"/>
              </w:rPr>
              <w:t>Ó</w:t>
            </w:r>
            <w:r w:rsidRPr="000D7C41">
              <w:rPr>
                <w:rFonts w:cstheme="minorHAnsi"/>
                <w:color w:val="222222"/>
                <w:shd w:val="clear" w:color="auto" w:fill="FFFFFF"/>
              </w:rPr>
              <w:t>SEO</w:t>
            </w:r>
            <w:r w:rsidR="009A0724">
              <w:rPr>
                <w:rFonts w:cstheme="minorHAnsi"/>
                <w:color w:val="222222"/>
                <w:shd w:val="clear" w:color="auto" w:fill="FFFFFF"/>
              </w:rPr>
              <w:t>,</w:t>
            </w:r>
            <w:r w:rsidRPr="000D7C41">
              <w:rPr>
                <w:rFonts w:cstheme="minorHAnsi"/>
                <w:color w:val="222222"/>
                <w:shd w:val="clear" w:color="auto" w:fill="FFFFFF"/>
              </w:rPr>
              <w:t xml:space="preserve"> SU FUNCIONAMIENTO Y ESTRUCTURA DEL SISTEMA ESQUELÉTICO (CONTINUACI</w:t>
            </w:r>
            <w:r w:rsidR="009A0724">
              <w:rPr>
                <w:rFonts w:cstheme="minorHAnsi"/>
                <w:color w:val="222222"/>
                <w:shd w:val="clear" w:color="auto" w:fill="FFFFFF"/>
              </w:rPr>
              <w:t>Ó</w:t>
            </w:r>
            <w:r w:rsidRPr="000D7C41">
              <w:rPr>
                <w:rFonts w:cstheme="minorHAnsi"/>
                <w:color w:val="222222"/>
                <w:shd w:val="clear" w:color="auto" w:fill="FFFFFF"/>
              </w:rPr>
              <w:t>N CLASE</w:t>
            </w:r>
            <w:r w:rsidR="009A0724">
              <w:rPr>
                <w:rFonts w:cstheme="minorHAnsi"/>
                <w:color w:val="222222"/>
                <w:shd w:val="clear" w:color="auto" w:fill="FFFFFF"/>
              </w:rPr>
              <w:t>S ANTERIORES</w:t>
            </w:r>
            <w:r w:rsidRPr="000D7C41">
              <w:rPr>
                <w:rFonts w:cstheme="minorHAnsi"/>
                <w:color w:val="222222"/>
                <w:shd w:val="clear" w:color="auto" w:fill="FFFFFF"/>
              </w:rPr>
              <w:t>)</w:t>
            </w:r>
            <w:r w:rsidRPr="000D7C41">
              <w:rPr>
                <w:rFonts w:ascii="Arial" w:hAnsi="Arial" w:cs="Arial"/>
                <w:color w:val="222222"/>
                <w:shd w:val="clear" w:color="auto" w:fill="FFFFFF"/>
              </w:rPr>
              <w:t xml:space="preserve"> </w:t>
            </w:r>
          </w:p>
          <w:p w14:paraId="63C7C830" w14:textId="77777777" w:rsidR="00EE281E" w:rsidRDefault="00EE281E" w:rsidP="00E939EC">
            <w:pPr>
              <w:rPr>
                <w:rFonts w:ascii="Arial" w:hAnsi="Arial" w:cs="Arial"/>
                <w:b/>
                <w:bCs/>
                <w:sz w:val="20"/>
                <w:szCs w:val="20"/>
              </w:rPr>
            </w:pPr>
            <w:r>
              <w:rPr>
                <w:rFonts w:ascii="Arial" w:hAnsi="Arial" w:cs="Arial"/>
                <w:b/>
                <w:bCs/>
                <w:sz w:val="20"/>
                <w:szCs w:val="20"/>
              </w:rPr>
              <w:t xml:space="preserve"> </w:t>
            </w:r>
          </w:p>
          <w:p w14:paraId="0257CBC8" w14:textId="77777777" w:rsidR="00EE281E" w:rsidRDefault="00EE281E" w:rsidP="00E939EC">
            <w:pPr>
              <w:rPr>
                <w:rFonts w:ascii="Arial" w:hAnsi="Arial" w:cs="Arial"/>
                <w:b/>
                <w:bCs/>
                <w:sz w:val="20"/>
                <w:szCs w:val="20"/>
              </w:rPr>
            </w:pPr>
          </w:p>
          <w:p w14:paraId="7D31722C" w14:textId="409E036B" w:rsidR="00EE281E" w:rsidRPr="009D04AD" w:rsidRDefault="00EE281E" w:rsidP="00E939EC">
            <w:pPr>
              <w:rPr>
                <w:rFonts w:ascii="Arial" w:hAnsi="Arial" w:cs="Arial"/>
                <w:sz w:val="20"/>
                <w:szCs w:val="20"/>
              </w:rPr>
            </w:pPr>
            <w:r>
              <w:rPr>
                <w:rFonts w:ascii="Arial" w:hAnsi="Arial" w:cs="Arial"/>
                <w:b/>
                <w:bCs/>
                <w:sz w:val="20"/>
                <w:szCs w:val="20"/>
              </w:rPr>
              <w:t xml:space="preserve">SEMANA DEL </w:t>
            </w:r>
            <w:r w:rsidR="009A0724">
              <w:rPr>
                <w:rFonts w:ascii="Arial" w:hAnsi="Arial" w:cs="Arial"/>
                <w:b/>
                <w:bCs/>
                <w:sz w:val="20"/>
                <w:szCs w:val="20"/>
              </w:rPr>
              <w:t xml:space="preserve">29/06 </w:t>
            </w:r>
            <w:r>
              <w:rPr>
                <w:rFonts w:ascii="Arial" w:hAnsi="Arial" w:cs="Arial"/>
                <w:b/>
                <w:bCs/>
                <w:sz w:val="20"/>
                <w:szCs w:val="20"/>
              </w:rPr>
              <w:t xml:space="preserve">AL </w:t>
            </w:r>
            <w:r w:rsidR="009A0724">
              <w:rPr>
                <w:rFonts w:ascii="Arial" w:hAnsi="Arial" w:cs="Arial"/>
                <w:b/>
                <w:bCs/>
                <w:sz w:val="20"/>
                <w:szCs w:val="20"/>
              </w:rPr>
              <w:t xml:space="preserve">03/07 DE </w:t>
            </w:r>
            <w:r w:rsidRPr="009D04AD">
              <w:rPr>
                <w:rFonts w:ascii="Arial" w:hAnsi="Arial" w:cs="Arial"/>
                <w:b/>
                <w:bCs/>
                <w:sz w:val="20"/>
                <w:szCs w:val="20"/>
              </w:rPr>
              <w:t xml:space="preserve"> 2020</w:t>
            </w:r>
          </w:p>
          <w:p w14:paraId="6CF5FCDE" w14:textId="77777777" w:rsidR="00EE281E" w:rsidRPr="009D04AD" w:rsidRDefault="00EE281E" w:rsidP="00E939EC">
            <w:pPr>
              <w:rPr>
                <w:rFonts w:ascii="Arial" w:hAnsi="Arial" w:cs="Arial"/>
                <w:color w:val="222222"/>
                <w:sz w:val="20"/>
                <w:szCs w:val="20"/>
                <w:shd w:val="clear" w:color="auto" w:fill="FFFFFF"/>
              </w:rPr>
            </w:pPr>
          </w:p>
        </w:tc>
      </w:tr>
      <w:tr w:rsidR="00EE281E" w:rsidRPr="009D04AD" w14:paraId="7D889507" w14:textId="77777777" w:rsidTr="00E939EC">
        <w:trPr>
          <w:trHeight w:val="148"/>
        </w:trPr>
        <w:tc>
          <w:tcPr>
            <w:tcW w:w="4590" w:type="dxa"/>
            <w:tcBorders>
              <w:top w:val="single" w:sz="4" w:space="0" w:color="auto"/>
              <w:left w:val="single" w:sz="4" w:space="0" w:color="auto"/>
              <w:bottom w:val="single" w:sz="4" w:space="0" w:color="auto"/>
              <w:right w:val="single" w:sz="4" w:space="0" w:color="auto"/>
            </w:tcBorders>
            <w:hideMark/>
          </w:tcPr>
          <w:p w14:paraId="0257AE92"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PUNTAJE: </w:t>
            </w:r>
          </w:p>
        </w:tc>
        <w:tc>
          <w:tcPr>
            <w:tcW w:w="5128" w:type="dxa"/>
            <w:tcBorders>
              <w:top w:val="single" w:sz="4" w:space="0" w:color="auto"/>
              <w:left w:val="single" w:sz="4" w:space="0" w:color="auto"/>
              <w:bottom w:val="single" w:sz="4" w:space="0" w:color="auto"/>
              <w:right w:val="single" w:sz="4" w:space="0" w:color="auto"/>
            </w:tcBorders>
            <w:hideMark/>
          </w:tcPr>
          <w:p w14:paraId="78D0CE55"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NOTA DEL ALUMNO:</w:t>
            </w:r>
          </w:p>
        </w:tc>
      </w:tr>
    </w:tbl>
    <w:p w14:paraId="5036569A" w14:textId="77777777" w:rsidR="00D92667" w:rsidRDefault="00D92667" w:rsidP="00EE281E">
      <w:pPr>
        <w:ind w:left="-284" w:right="-376"/>
        <w:jc w:val="center"/>
        <w:rPr>
          <w:b/>
          <w:sz w:val="40"/>
          <w:szCs w:val="40"/>
          <w:u w:val="single"/>
        </w:rPr>
      </w:pPr>
    </w:p>
    <w:p w14:paraId="7BCA31F0" w14:textId="1122B1F3" w:rsidR="00EE281E" w:rsidRPr="00831E00" w:rsidRDefault="00EE281E" w:rsidP="00EE281E">
      <w:pPr>
        <w:ind w:left="-284" w:right="-376"/>
        <w:jc w:val="center"/>
        <w:rPr>
          <w:b/>
          <w:sz w:val="40"/>
          <w:szCs w:val="40"/>
          <w:u w:val="single"/>
        </w:rPr>
      </w:pPr>
      <w:r w:rsidRPr="00831E00">
        <w:rPr>
          <w:b/>
          <w:sz w:val="40"/>
          <w:szCs w:val="40"/>
          <w:u w:val="single"/>
        </w:rPr>
        <w:t xml:space="preserve">SISTEMA </w:t>
      </w:r>
      <w:r w:rsidR="00D92667">
        <w:rPr>
          <w:b/>
          <w:sz w:val="40"/>
          <w:szCs w:val="40"/>
          <w:u w:val="single"/>
        </w:rPr>
        <w:t>Ó</w:t>
      </w:r>
      <w:r w:rsidRPr="00831E00">
        <w:rPr>
          <w:b/>
          <w:sz w:val="40"/>
          <w:szCs w:val="40"/>
          <w:u w:val="single"/>
        </w:rPr>
        <w:t>SEO</w:t>
      </w:r>
    </w:p>
    <w:p w14:paraId="16EAC2E5" w14:textId="77777777" w:rsidR="00EE281E" w:rsidRPr="00E379E0" w:rsidRDefault="00EE281E" w:rsidP="00D92667">
      <w:pPr>
        <w:ind w:left="-284" w:right="-376"/>
        <w:jc w:val="both"/>
        <w:rPr>
          <w:rFonts w:eastAsia="Times New Roman" w:cstheme="minorHAnsi"/>
          <w:lang w:eastAsia="es-CL"/>
        </w:rPr>
      </w:pPr>
      <w:r w:rsidRPr="00E379E0">
        <w:rPr>
          <w:rFonts w:eastAsia="Times New Roman" w:cstheme="minorHAnsi"/>
          <w:color w:val="000000"/>
          <w:lang w:eastAsia="es-CL"/>
        </w:rPr>
        <w:t>E</w:t>
      </w:r>
      <w:r w:rsidRPr="00E379E0">
        <w:rPr>
          <w:rFonts w:eastAsia="Times New Roman" w:cstheme="minorHAnsi"/>
          <w:bCs/>
          <w:color w:val="000000"/>
          <w:lang w:eastAsia="es-CL"/>
        </w:rPr>
        <w:t>stá compuesto por los 206 huesos del esqueleto humano</w:t>
      </w:r>
      <w:r w:rsidRPr="00E379E0">
        <w:rPr>
          <w:rFonts w:eastAsia="Times New Roman" w:cstheme="minorHAnsi"/>
          <w:color w:val="000000"/>
          <w:lang w:eastAsia="es-CL"/>
        </w:rPr>
        <w:t>, así como los cartílagos, ligamentos y tendones que les permiten conectarse adecuadamente a la musculatura o a otros huesos. El sistema óseo, junto al muscular y al articular, constituye el </w:t>
      </w:r>
      <w:r w:rsidRPr="00E379E0">
        <w:rPr>
          <w:rFonts w:eastAsia="Times New Roman" w:cstheme="minorHAnsi"/>
          <w:i/>
          <w:iCs/>
          <w:color w:val="000000"/>
          <w:lang w:eastAsia="es-CL"/>
        </w:rPr>
        <w:t>aparato locomotor</w:t>
      </w:r>
      <w:r w:rsidRPr="00E379E0">
        <w:rPr>
          <w:rFonts w:eastAsia="Times New Roman" w:cstheme="minorHAnsi"/>
          <w:color w:val="000000"/>
          <w:lang w:eastAsia="es-CL"/>
        </w:rPr>
        <w:t> del cuerpo humano, es decir, el que le permite el </w:t>
      </w:r>
      <w:hyperlink r:id="rId10" w:history="1">
        <w:r w:rsidRPr="00E379E0">
          <w:rPr>
            <w:rFonts w:eastAsia="Times New Roman" w:cstheme="minorHAnsi"/>
            <w:color w:val="000000"/>
            <w:lang w:eastAsia="es-CL"/>
          </w:rPr>
          <w:t>movimiento</w:t>
        </w:r>
      </w:hyperlink>
      <w:r w:rsidRPr="00E379E0">
        <w:rPr>
          <w:rFonts w:eastAsia="Times New Roman" w:cstheme="minorHAnsi"/>
          <w:color w:val="000000"/>
          <w:lang w:eastAsia="es-CL"/>
        </w:rPr>
        <w:t xml:space="preserve"> preciso y coordinado. Sabias que </w:t>
      </w:r>
      <w:r w:rsidRPr="00E379E0">
        <w:rPr>
          <w:rFonts w:cstheme="minorHAnsi"/>
          <w:shd w:val="clear" w:color="auto" w:fill="FFFFFF"/>
        </w:rPr>
        <w:t>el esqueleto de un adulto está formado por 206 huesos pero en cambio, el de un recién nacido está formado por casi 300? En realidad, los huesos son cartílagos de crecimiento que, con la edad, se van uniendo y calcificando. Es un proceso natural de crecimiento y es así porque los neonatos puedan salir con más facilidad por el canal de parto.</w:t>
      </w:r>
    </w:p>
    <w:p w14:paraId="474384A9" w14:textId="67D72D29" w:rsidR="00EE281E" w:rsidRDefault="00EE281E" w:rsidP="00EE281E">
      <w:pPr>
        <w:jc w:val="center"/>
        <w:rPr>
          <w:b/>
          <w:sz w:val="28"/>
          <w:szCs w:val="28"/>
          <w:u w:val="single"/>
        </w:rPr>
      </w:pPr>
      <w:r>
        <w:rPr>
          <w:b/>
          <w:sz w:val="28"/>
          <w:szCs w:val="28"/>
          <w:u w:val="single"/>
        </w:rPr>
        <w:t xml:space="preserve">FUNCION DEL SISTEMA </w:t>
      </w:r>
      <w:r w:rsidR="00D92667">
        <w:rPr>
          <w:b/>
          <w:sz w:val="28"/>
          <w:szCs w:val="28"/>
          <w:u w:val="single"/>
        </w:rPr>
        <w:t>Ó</w:t>
      </w:r>
      <w:r>
        <w:rPr>
          <w:b/>
          <w:sz w:val="28"/>
          <w:szCs w:val="28"/>
          <w:u w:val="single"/>
        </w:rPr>
        <w:t>SEO</w:t>
      </w:r>
    </w:p>
    <w:p w14:paraId="04452D73" w14:textId="77777777" w:rsidR="00EE281E" w:rsidRPr="00E379E0" w:rsidRDefault="00EE281E" w:rsidP="00E379E0">
      <w:pPr>
        <w:rPr>
          <w:rFonts w:cstheme="minorHAnsi"/>
          <w:shd w:val="clear" w:color="auto" w:fill="FFFFFF"/>
        </w:rPr>
      </w:pPr>
      <w:r w:rsidRPr="00E379E0">
        <w:rPr>
          <w:rFonts w:cstheme="minorHAnsi"/>
          <w:shd w:val="clear" w:color="auto" w:fill="FFFFFF"/>
        </w:rPr>
        <w:t>Además de proteger a los órganos y dar movimiento al cuerpo, el sistema óseo realiza otras funciones como regular la concentración de calcio en la sangre o encargarse de la formación de glóbulos rojos de la sangre. </w:t>
      </w:r>
    </w:p>
    <w:p w14:paraId="6CED5763" w14:textId="77777777" w:rsidR="00830B38" w:rsidRPr="00830B38" w:rsidRDefault="00830B38" w:rsidP="00830B38">
      <w:pPr>
        <w:shd w:val="clear" w:color="auto" w:fill="FFFFFF"/>
        <w:spacing w:after="0" w:line="510" w:lineRule="atLeast"/>
        <w:textAlignment w:val="baseline"/>
        <w:outlineLvl w:val="2"/>
        <w:rPr>
          <w:rFonts w:eastAsia="Times New Roman" w:cstheme="minorHAnsi"/>
          <w:b/>
          <w:bCs/>
          <w:color w:val="111111"/>
          <w:sz w:val="28"/>
          <w:szCs w:val="28"/>
          <w:u w:val="single"/>
          <w:lang w:val="es-CL" w:eastAsia="es-CL"/>
        </w:rPr>
      </w:pPr>
      <w:r w:rsidRPr="00830B38">
        <w:rPr>
          <w:rFonts w:eastAsia="Times New Roman" w:cstheme="minorHAnsi"/>
          <w:b/>
          <w:bCs/>
          <w:color w:val="111111"/>
          <w:sz w:val="28"/>
          <w:szCs w:val="28"/>
          <w:u w:val="single"/>
          <w:lang w:val="es-CL" w:eastAsia="es-CL"/>
        </w:rPr>
        <w:t>TIPOS DE HUESOS SEGÚN SU MORFOLOGÍA</w:t>
      </w:r>
    </w:p>
    <w:p w14:paraId="683E5D29" w14:textId="77777777" w:rsidR="00830B38" w:rsidRPr="00830B38" w:rsidRDefault="00830B38" w:rsidP="00E379E0">
      <w:pPr>
        <w:shd w:val="clear" w:color="auto" w:fill="FFFFFF"/>
        <w:spacing w:after="375" w:line="240" w:lineRule="auto"/>
        <w:jc w:val="both"/>
        <w:textAlignment w:val="baseline"/>
        <w:rPr>
          <w:rFonts w:eastAsia="Times New Roman" w:cstheme="minorHAnsi"/>
          <w:lang w:val="es-CL" w:eastAsia="es-CL"/>
        </w:rPr>
      </w:pPr>
      <w:r w:rsidRPr="00830B38">
        <w:rPr>
          <w:rFonts w:eastAsia="Times New Roman" w:cstheme="minorHAnsi"/>
          <w:lang w:val="es-CL" w:eastAsia="es-CL"/>
        </w:rPr>
        <w:t>Podemos clasificar los huesos del cuerpo humano en largos, cortos, planos e irregulares según su morfología. La forma de cada hueso también ayuda a la hora de observarlos y analizarlos a través de una radiología simple. </w:t>
      </w:r>
    </w:p>
    <w:p w14:paraId="3B88D2D3" w14:textId="77777777" w:rsidR="00830B38" w:rsidRPr="00830B38" w:rsidRDefault="000D7C41" w:rsidP="00E379E0">
      <w:pPr>
        <w:numPr>
          <w:ilvl w:val="0"/>
          <w:numId w:val="1"/>
        </w:numPr>
        <w:shd w:val="clear" w:color="auto" w:fill="FFFFFF"/>
        <w:spacing w:after="0" w:line="240" w:lineRule="auto"/>
        <w:ind w:left="525"/>
        <w:jc w:val="both"/>
        <w:textAlignment w:val="baseline"/>
        <w:rPr>
          <w:rFonts w:eastAsia="Times New Roman" w:cstheme="minorHAnsi"/>
          <w:lang w:val="es-CL" w:eastAsia="es-CL"/>
        </w:rPr>
      </w:pPr>
      <w:r>
        <w:rPr>
          <w:rFonts w:eastAsia="Times New Roman" w:cstheme="minorHAnsi"/>
          <w:b/>
          <w:bCs/>
          <w:lang w:val="es-CL" w:eastAsia="es-CL"/>
        </w:rPr>
        <w:t>H</w:t>
      </w:r>
      <w:r w:rsidR="00830B38" w:rsidRPr="00E379E0">
        <w:rPr>
          <w:rFonts w:eastAsia="Times New Roman" w:cstheme="minorHAnsi"/>
          <w:b/>
          <w:bCs/>
          <w:lang w:val="es-CL" w:eastAsia="es-CL"/>
        </w:rPr>
        <w:t>uesos largos:</w:t>
      </w:r>
      <w:r w:rsidR="00830B38" w:rsidRPr="00830B38">
        <w:rPr>
          <w:rFonts w:eastAsia="Times New Roman" w:cstheme="minorHAnsi"/>
          <w:lang w:val="es-CL" w:eastAsia="es-CL"/>
        </w:rPr>
        <w:t> tienen una mayor longitud, como es el caso del fémur. En este sentido, se componen de la diáfisis (zona central con forma de tubo), dos epífisis (situadas en los extremos y cubiertas de un cartílago</w:t>
      </w:r>
      <w:r w:rsidR="00E379E0" w:rsidRPr="00E379E0">
        <w:rPr>
          <w:rFonts w:eastAsia="Times New Roman" w:cstheme="minorHAnsi"/>
          <w:lang w:val="es-CL" w:eastAsia="es-CL"/>
        </w:rPr>
        <w:t>).</w:t>
      </w:r>
    </w:p>
    <w:p w14:paraId="0B0CB5D5" w14:textId="77777777" w:rsidR="00830B38" w:rsidRPr="00E379E0" w:rsidRDefault="00830B38" w:rsidP="00E379E0">
      <w:pPr>
        <w:shd w:val="clear" w:color="auto" w:fill="FFFFFF"/>
        <w:spacing w:line="240" w:lineRule="auto"/>
        <w:jc w:val="both"/>
        <w:textAlignment w:val="baseline"/>
        <w:rPr>
          <w:rFonts w:eastAsia="Times New Roman" w:cstheme="minorHAnsi"/>
          <w:lang w:val="es-CL" w:eastAsia="es-CL"/>
        </w:rPr>
      </w:pPr>
      <w:r w:rsidRPr="00E379E0">
        <w:rPr>
          <w:rFonts w:eastAsia="Times New Roman" w:cstheme="minorHAnsi"/>
          <w:lang w:val="es-CL" w:eastAsia="es-CL"/>
        </w:rPr>
        <w:t xml:space="preserve"> </w:t>
      </w:r>
      <w:r w:rsidRPr="00E379E0">
        <w:rPr>
          <w:rFonts w:eastAsia="Times New Roman" w:cstheme="minorHAnsi"/>
          <w:noProof/>
          <w:lang w:val="es-CL" w:eastAsia="es-CL"/>
        </w:rPr>
        <w:drawing>
          <wp:inline distT="0" distB="0" distL="0" distR="0" wp14:anchorId="07F2632E" wp14:editId="78D39FF8">
            <wp:extent cx="1952625" cy="1571625"/>
            <wp:effectExtent l="19050" t="0" r="9525" b="0"/>
            <wp:docPr id="10" name="Imagen 1" descr="http://1.bp.blogspot.com/_BtfL8-0ePWk/R13_53D-blI/AAAAAAAAACE/QMfoQwQ3oEo/s400/Image9215.gif"/>
            <wp:cNvGraphicFramePr/>
            <a:graphic xmlns:a="http://schemas.openxmlformats.org/drawingml/2006/main">
              <a:graphicData uri="http://schemas.openxmlformats.org/drawingml/2006/picture">
                <pic:pic xmlns:pic="http://schemas.openxmlformats.org/drawingml/2006/picture">
                  <pic:nvPicPr>
                    <pic:cNvPr id="1028" name="Picture 4" descr="http://1.bp.blogspot.com/_BtfL8-0ePWk/R13_53D-blI/AAAAAAAAACE/QMfoQwQ3oEo/s400/Image9215.gif"/>
                    <pic:cNvPicPr>
                      <a:picLocks noChangeAspect="1" noChangeArrowheads="1"/>
                    </pic:cNvPicPr>
                  </pic:nvPicPr>
                  <pic:blipFill>
                    <a:blip r:embed="rId11"/>
                    <a:srcRect l="32432"/>
                    <a:stretch>
                      <a:fillRect/>
                    </a:stretch>
                  </pic:blipFill>
                  <pic:spPr bwMode="auto">
                    <a:xfrm>
                      <a:off x="0" y="0"/>
                      <a:ext cx="1952183" cy="1571269"/>
                    </a:xfrm>
                    <a:prstGeom prst="rect">
                      <a:avLst/>
                    </a:prstGeom>
                    <a:noFill/>
                  </pic:spPr>
                </pic:pic>
              </a:graphicData>
            </a:graphic>
          </wp:inline>
        </w:drawing>
      </w:r>
    </w:p>
    <w:p w14:paraId="01A8634E" w14:textId="77777777" w:rsidR="00830B38" w:rsidRPr="00830B38" w:rsidRDefault="00830B38" w:rsidP="00E379E0">
      <w:pPr>
        <w:shd w:val="clear" w:color="auto" w:fill="FFFFFF"/>
        <w:spacing w:line="240" w:lineRule="auto"/>
        <w:jc w:val="both"/>
        <w:textAlignment w:val="baseline"/>
        <w:rPr>
          <w:rFonts w:eastAsia="Times New Roman" w:cstheme="minorHAnsi"/>
          <w:lang w:val="es-CL" w:eastAsia="es-CL"/>
        </w:rPr>
      </w:pPr>
    </w:p>
    <w:p w14:paraId="33F66048" w14:textId="77777777" w:rsidR="00830B38" w:rsidRPr="00E379E0" w:rsidRDefault="000D7C41" w:rsidP="00E379E0">
      <w:pPr>
        <w:numPr>
          <w:ilvl w:val="0"/>
          <w:numId w:val="2"/>
        </w:numPr>
        <w:shd w:val="clear" w:color="auto" w:fill="FFFFFF"/>
        <w:spacing w:after="0" w:line="240" w:lineRule="auto"/>
        <w:ind w:left="525"/>
        <w:jc w:val="both"/>
        <w:textAlignment w:val="baseline"/>
        <w:rPr>
          <w:rFonts w:eastAsia="Times New Roman" w:cstheme="minorHAnsi"/>
          <w:lang w:val="es-CL" w:eastAsia="es-CL"/>
        </w:rPr>
      </w:pPr>
      <w:r>
        <w:rPr>
          <w:rFonts w:eastAsia="Times New Roman" w:cstheme="minorHAnsi"/>
          <w:b/>
          <w:bCs/>
          <w:lang w:val="es-CL" w:eastAsia="es-CL"/>
        </w:rPr>
        <w:t>H</w:t>
      </w:r>
      <w:r w:rsidR="00830B38" w:rsidRPr="00E379E0">
        <w:rPr>
          <w:rFonts w:eastAsia="Times New Roman" w:cstheme="minorHAnsi"/>
          <w:b/>
          <w:bCs/>
          <w:lang w:val="es-CL" w:eastAsia="es-CL"/>
        </w:rPr>
        <w:t>uesos cortos: </w:t>
      </w:r>
      <w:r w:rsidR="00830B38" w:rsidRPr="00830B38">
        <w:rPr>
          <w:rFonts w:eastAsia="Times New Roman" w:cstheme="minorHAnsi"/>
          <w:lang w:val="es-CL" w:eastAsia="es-CL"/>
        </w:rPr>
        <w:t>tienen una extensión más corta y están cubiertos por cartílago auricular. Suelen unirse a otros para formar las articulaciones móviles. Son cortos la rótulo, el hueso</w:t>
      </w:r>
      <w:r w:rsidR="00830B38" w:rsidRPr="00E379E0">
        <w:rPr>
          <w:rFonts w:eastAsia="Times New Roman" w:cstheme="minorHAnsi"/>
          <w:lang w:val="es-CL" w:eastAsia="es-CL"/>
        </w:rPr>
        <w:t xml:space="preserve"> </w:t>
      </w:r>
      <w:r w:rsidR="00830B38" w:rsidRPr="00830B38">
        <w:rPr>
          <w:rFonts w:eastAsia="Times New Roman" w:cstheme="minorHAnsi"/>
          <w:lang w:val="es-CL" w:eastAsia="es-CL"/>
        </w:rPr>
        <w:t xml:space="preserve"> nasal o el tarso</w:t>
      </w:r>
    </w:p>
    <w:p w14:paraId="0DD885CC" w14:textId="77777777" w:rsidR="00E379E0" w:rsidRPr="00E379E0" w:rsidRDefault="00E379E0" w:rsidP="00E379E0">
      <w:pPr>
        <w:shd w:val="clear" w:color="auto" w:fill="FFFFFF"/>
        <w:spacing w:after="0" w:line="240" w:lineRule="auto"/>
        <w:ind w:left="525"/>
        <w:jc w:val="both"/>
        <w:textAlignment w:val="baseline"/>
        <w:rPr>
          <w:rFonts w:eastAsia="Times New Roman" w:cstheme="minorHAnsi"/>
          <w:b/>
          <w:bCs/>
          <w:lang w:val="es-CL" w:eastAsia="es-CL"/>
        </w:rPr>
      </w:pPr>
    </w:p>
    <w:p w14:paraId="4691A7B5" w14:textId="77777777" w:rsidR="00E379E0" w:rsidRPr="00E379E0" w:rsidRDefault="00E379E0" w:rsidP="00E379E0">
      <w:pPr>
        <w:shd w:val="clear" w:color="auto" w:fill="FFFFFF"/>
        <w:spacing w:after="0" w:line="240" w:lineRule="auto"/>
        <w:ind w:left="525"/>
        <w:jc w:val="both"/>
        <w:textAlignment w:val="baseline"/>
        <w:rPr>
          <w:rFonts w:eastAsia="Times New Roman" w:cstheme="minorHAnsi"/>
          <w:lang w:val="es-CL" w:eastAsia="es-CL"/>
        </w:rPr>
      </w:pPr>
      <w:r w:rsidRPr="00E379E0">
        <w:rPr>
          <w:rFonts w:eastAsia="Times New Roman" w:cstheme="minorHAnsi"/>
          <w:noProof/>
          <w:lang w:val="es-CL" w:eastAsia="es-CL"/>
        </w:rPr>
        <w:drawing>
          <wp:inline distT="0" distB="0" distL="0" distR="0" wp14:anchorId="69ACD923" wp14:editId="27131139">
            <wp:extent cx="2305050" cy="1543050"/>
            <wp:effectExtent l="19050" t="0" r="0" b="0"/>
            <wp:docPr id="12" name="Imagen 3" descr="http://www.monografias.com/trabajos38/sistema-osteomuscular/sis2.jpg"/>
            <wp:cNvGraphicFramePr/>
            <a:graphic xmlns:a="http://schemas.openxmlformats.org/drawingml/2006/main">
              <a:graphicData uri="http://schemas.openxmlformats.org/drawingml/2006/picture">
                <pic:pic xmlns:pic="http://schemas.openxmlformats.org/drawingml/2006/picture">
                  <pic:nvPicPr>
                    <pic:cNvPr id="58370" name="Picture 2" descr="http://www.monografias.com/trabajos38/sistema-osteomuscular/sis2.jpg"/>
                    <pic:cNvPicPr>
                      <a:picLocks noChangeAspect="1" noChangeArrowheads="1"/>
                    </pic:cNvPicPr>
                  </pic:nvPicPr>
                  <pic:blipFill>
                    <a:blip r:embed="rId12"/>
                    <a:srcRect t="13564"/>
                    <a:stretch>
                      <a:fillRect/>
                    </a:stretch>
                  </pic:blipFill>
                  <pic:spPr bwMode="auto">
                    <a:xfrm>
                      <a:off x="0" y="0"/>
                      <a:ext cx="2304774" cy="1542865"/>
                    </a:xfrm>
                    <a:prstGeom prst="rect">
                      <a:avLst/>
                    </a:prstGeom>
                    <a:noFill/>
                  </pic:spPr>
                </pic:pic>
              </a:graphicData>
            </a:graphic>
          </wp:inline>
        </w:drawing>
      </w:r>
    </w:p>
    <w:p w14:paraId="5CDB9C9D" w14:textId="77777777" w:rsidR="00830B38" w:rsidRPr="00830B38" w:rsidRDefault="00830B38" w:rsidP="00E379E0">
      <w:pPr>
        <w:shd w:val="clear" w:color="auto" w:fill="FFFFFF"/>
        <w:spacing w:after="0" w:line="240" w:lineRule="auto"/>
        <w:ind w:left="525"/>
        <w:jc w:val="both"/>
        <w:textAlignment w:val="baseline"/>
        <w:rPr>
          <w:rFonts w:eastAsia="Times New Roman" w:cstheme="minorHAnsi"/>
          <w:lang w:val="es-CL" w:eastAsia="es-CL"/>
        </w:rPr>
      </w:pPr>
      <w:r w:rsidRPr="00830B38">
        <w:rPr>
          <w:rFonts w:eastAsia="Times New Roman" w:cstheme="minorHAnsi"/>
          <w:lang w:val="es-CL" w:eastAsia="es-CL"/>
        </w:rPr>
        <w:t>.</w:t>
      </w:r>
      <w:r w:rsidRPr="00E379E0">
        <w:rPr>
          <w:rFonts w:cstheme="minorHAnsi"/>
          <w:noProof/>
          <w:lang w:val="es-CL" w:eastAsia="es-CL"/>
        </w:rPr>
        <w:t xml:space="preserve"> </w:t>
      </w:r>
      <w:r w:rsidRPr="00830B38">
        <w:rPr>
          <w:rFonts w:eastAsia="Times New Roman" w:cstheme="minorHAnsi"/>
          <w:lang w:val="es-CL" w:eastAsia="es-CL"/>
        </w:rPr>
        <w:t> </w:t>
      </w:r>
    </w:p>
    <w:p w14:paraId="70140AB3" w14:textId="77777777" w:rsidR="00E379E0" w:rsidRPr="00E379E0" w:rsidRDefault="000D7C41" w:rsidP="00E379E0">
      <w:pPr>
        <w:numPr>
          <w:ilvl w:val="0"/>
          <w:numId w:val="2"/>
        </w:numPr>
        <w:shd w:val="clear" w:color="auto" w:fill="FFFFFF"/>
        <w:spacing w:after="0" w:line="240" w:lineRule="auto"/>
        <w:ind w:left="525"/>
        <w:jc w:val="both"/>
        <w:textAlignment w:val="baseline"/>
        <w:rPr>
          <w:rFonts w:eastAsia="Times New Roman" w:cstheme="minorHAnsi"/>
          <w:lang w:val="es-CL" w:eastAsia="es-CL"/>
        </w:rPr>
      </w:pPr>
      <w:r>
        <w:rPr>
          <w:rFonts w:eastAsia="Times New Roman" w:cstheme="minorHAnsi"/>
          <w:b/>
          <w:bCs/>
          <w:lang w:val="es-CL" w:eastAsia="es-CL"/>
        </w:rPr>
        <w:t>H</w:t>
      </w:r>
      <w:r w:rsidR="00830B38" w:rsidRPr="00E379E0">
        <w:rPr>
          <w:rFonts w:eastAsia="Times New Roman" w:cstheme="minorHAnsi"/>
          <w:b/>
          <w:bCs/>
          <w:lang w:val="es-CL" w:eastAsia="es-CL"/>
        </w:rPr>
        <w:t>uesos planos: </w:t>
      </w:r>
      <w:r w:rsidR="00830B38" w:rsidRPr="00830B38">
        <w:rPr>
          <w:rFonts w:eastAsia="Times New Roman" w:cstheme="minorHAnsi"/>
          <w:lang w:val="es-CL" w:eastAsia="es-CL"/>
        </w:rPr>
        <w:t>tienen una disposición ancha y plana para proteger a los órganos internos del cuerpo, como es el caso de los huesos del tórax o del cráneo.</w:t>
      </w:r>
    </w:p>
    <w:p w14:paraId="4BEB62CC" w14:textId="77777777" w:rsidR="00E379E0" w:rsidRPr="00E379E0" w:rsidRDefault="00E379E0" w:rsidP="00E379E0">
      <w:pPr>
        <w:shd w:val="clear" w:color="auto" w:fill="FFFFFF"/>
        <w:spacing w:after="0" w:line="240" w:lineRule="auto"/>
        <w:ind w:left="525"/>
        <w:jc w:val="both"/>
        <w:textAlignment w:val="baseline"/>
        <w:rPr>
          <w:rFonts w:eastAsia="Times New Roman" w:cstheme="minorHAnsi"/>
          <w:b/>
          <w:bCs/>
          <w:lang w:val="es-CL" w:eastAsia="es-CL"/>
        </w:rPr>
      </w:pPr>
    </w:p>
    <w:p w14:paraId="203A09FF" w14:textId="77777777" w:rsidR="00830B38" w:rsidRPr="00830B38" w:rsidRDefault="00830B38" w:rsidP="00E379E0">
      <w:pPr>
        <w:shd w:val="clear" w:color="auto" w:fill="FFFFFF"/>
        <w:spacing w:after="0" w:line="240" w:lineRule="auto"/>
        <w:ind w:left="525"/>
        <w:jc w:val="both"/>
        <w:textAlignment w:val="baseline"/>
        <w:rPr>
          <w:rFonts w:eastAsia="Times New Roman" w:cstheme="minorHAnsi"/>
          <w:lang w:val="es-CL" w:eastAsia="es-CL"/>
        </w:rPr>
      </w:pPr>
      <w:r w:rsidRPr="00830B38">
        <w:rPr>
          <w:rFonts w:eastAsia="Times New Roman" w:cstheme="minorHAnsi"/>
          <w:lang w:val="es-CL" w:eastAsia="es-CL"/>
        </w:rPr>
        <w:t> </w:t>
      </w:r>
      <w:r w:rsidR="00E379E0" w:rsidRPr="00E379E0">
        <w:rPr>
          <w:rFonts w:eastAsia="Times New Roman" w:cstheme="minorHAnsi"/>
          <w:noProof/>
          <w:lang w:val="es-CL" w:eastAsia="es-CL"/>
        </w:rPr>
        <w:drawing>
          <wp:inline distT="0" distB="0" distL="0" distR="0" wp14:anchorId="218874B3" wp14:editId="0AF1CB53">
            <wp:extent cx="2514600" cy="1416079"/>
            <wp:effectExtent l="19050" t="0" r="0" b="0"/>
            <wp:docPr id="11" name="Imagen 2" descr="http://www.monografias.com/trabajos37/sistema-osteomuscular/sis2.gif"/>
            <wp:cNvGraphicFramePr/>
            <a:graphic xmlns:a="http://schemas.openxmlformats.org/drawingml/2006/main">
              <a:graphicData uri="http://schemas.openxmlformats.org/drawingml/2006/picture">
                <pic:pic xmlns:pic="http://schemas.openxmlformats.org/drawingml/2006/picture">
                  <pic:nvPicPr>
                    <pic:cNvPr id="57346" name="Picture 2" descr="http://www.monografias.com/trabajos37/sistema-osteomuscular/sis2.gif"/>
                    <pic:cNvPicPr>
                      <a:picLocks noChangeAspect="1" noChangeArrowheads="1"/>
                    </pic:cNvPicPr>
                  </pic:nvPicPr>
                  <pic:blipFill>
                    <a:blip r:embed="rId13"/>
                    <a:srcRect t="11878"/>
                    <a:stretch>
                      <a:fillRect/>
                    </a:stretch>
                  </pic:blipFill>
                  <pic:spPr bwMode="auto">
                    <a:xfrm>
                      <a:off x="0" y="0"/>
                      <a:ext cx="2519323" cy="1418739"/>
                    </a:xfrm>
                    <a:prstGeom prst="rect">
                      <a:avLst/>
                    </a:prstGeom>
                    <a:noFill/>
                  </pic:spPr>
                </pic:pic>
              </a:graphicData>
            </a:graphic>
          </wp:inline>
        </w:drawing>
      </w:r>
    </w:p>
    <w:p w14:paraId="6D9E45F7" w14:textId="77777777" w:rsidR="00830B38" w:rsidRPr="00E379E0" w:rsidRDefault="000D7C41" w:rsidP="00E379E0">
      <w:pPr>
        <w:numPr>
          <w:ilvl w:val="0"/>
          <w:numId w:val="2"/>
        </w:numPr>
        <w:shd w:val="clear" w:color="auto" w:fill="FFFFFF"/>
        <w:spacing w:after="0" w:line="240" w:lineRule="auto"/>
        <w:ind w:left="525"/>
        <w:jc w:val="both"/>
        <w:textAlignment w:val="baseline"/>
        <w:rPr>
          <w:rFonts w:eastAsia="Times New Roman" w:cstheme="minorHAnsi"/>
          <w:lang w:val="es-CL" w:eastAsia="es-CL"/>
        </w:rPr>
      </w:pPr>
      <w:r>
        <w:rPr>
          <w:rFonts w:eastAsia="Times New Roman" w:cstheme="minorHAnsi"/>
          <w:b/>
          <w:bCs/>
          <w:lang w:val="es-CL" w:eastAsia="es-CL"/>
        </w:rPr>
        <w:t>H</w:t>
      </w:r>
      <w:r w:rsidR="00830B38" w:rsidRPr="00E379E0">
        <w:rPr>
          <w:rFonts w:eastAsia="Times New Roman" w:cstheme="minorHAnsi"/>
          <w:b/>
          <w:bCs/>
          <w:lang w:val="es-CL" w:eastAsia="es-CL"/>
        </w:rPr>
        <w:t>uesos irregulares: </w:t>
      </w:r>
      <w:r w:rsidR="00830B38" w:rsidRPr="00830B38">
        <w:rPr>
          <w:rFonts w:eastAsia="Times New Roman" w:cstheme="minorHAnsi"/>
          <w:lang w:val="es-CL" w:eastAsia="es-CL"/>
        </w:rPr>
        <w:t>comprenden los que por su morfología no los podemos encajar en largos, cortos o planos. Por ejemplo, la mandíbula o las vértebras. </w:t>
      </w:r>
    </w:p>
    <w:p w14:paraId="6BEEF5C3" w14:textId="77777777" w:rsidR="00E379E0" w:rsidRPr="00830B38" w:rsidRDefault="00E379E0" w:rsidP="00E379E0">
      <w:pPr>
        <w:shd w:val="clear" w:color="auto" w:fill="FFFFFF"/>
        <w:spacing w:after="0" w:line="240" w:lineRule="auto"/>
        <w:ind w:left="525"/>
        <w:jc w:val="both"/>
        <w:textAlignment w:val="baseline"/>
        <w:rPr>
          <w:rFonts w:eastAsia="Times New Roman" w:cstheme="minorHAnsi"/>
          <w:lang w:val="es-CL" w:eastAsia="es-CL"/>
        </w:rPr>
      </w:pPr>
    </w:p>
    <w:p w14:paraId="49571C5F" w14:textId="77777777" w:rsidR="00830B38" w:rsidRDefault="00E379E0" w:rsidP="00EE281E">
      <w:pPr>
        <w:jc w:val="center"/>
        <w:rPr>
          <w:b/>
          <w:sz w:val="28"/>
          <w:szCs w:val="28"/>
        </w:rPr>
      </w:pPr>
      <w:r w:rsidRPr="00E379E0">
        <w:rPr>
          <w:b/>
          <w:noProof/>
          <w:sz w:val="28"/>
          <w:szCs w:val="28"/>
        </w:rPr>
        <w:drawing>
          <wp:inline distT="0" distB="0" distL="0" distR="0" wp14:anchorId="7911EFE3" wp14:editId="402CD545">
            <wp:extent cx="4295775" cy="1381125"/>
            <wp:effectExtent l="19050" t="0" r="9525" b="0"/>
            <wp:docPr id="13" name="Imagen 4" descr="http://www.monografias.com/trabajos37/sistema-osteomuscular/sis4.gif"/>
            <wp:cNvGraphicFramePr/>
            <a:graphic xmlns:a="http://schemas.openxmlformats.org/drawingml/2006/main">
              <a:graphicData uri="http://schemas.openxmlformats.org/drawingml/2006/picture">
                <pic:pic xmlns:pic="http://schemas.openxmlformats.org/drawingml/2006/picture">
                  <pic:nvPicPr>
                    <pic:cNvPr id="59394" name="Picture 2" descr="http://www.monografias.com/trabajos37/sistema-osteomuscular/sis4.gif"/>
                    <pic:cNvPicPr>
                      <a:picLocks noChangeAspect="1" noChangeArrowheads="1"/>
                    </pic:cNvPicPr>
                  </pic:nvPicPr>
                  <pic:blipFill>
                    <a:blip r:embed="rId14"/>
                    <a:srcRect t="16219"/>
                    <a:stretch>
                      <a:fillRect/>
                    </a:stretch>
                  </pic:blipFill>
                  <pic:spPr bwMode="auto">
                    <a:xfrm>
                      <a:off x="0" y="0"/>
                      <a:ext cx="4295775" cy="1381125"/>
                    </a:xfrm>
                    <a:prstGeom prst="rect">
                      <a:avLst/>
                    </a:prstGeom>
                    <a:noFill/>
                  </pic:spPr>
                </pic:pic>
              </a:graphicData>
            </a:graphic>
          </wp:inline>
        </w:drawing>
      </w:r>
    </w:p>
    <w:p w14:paraId="2DE83CF5" w14:textId="77777777" w:rsidR="00E379E0" w:rsidRDefault="00E379E0" w:rsidP="00EE281E">
      <w:pPr>
        <w:jc w:val="center"/>
        <w:rPr>
          <w:b/>
          <w:sz w:val="28"/>
          <w:szCs w:val="28"/>
        </w:rPr>
      </w:pPr>
    </w:p>
    <w:p w14:paraId="417751AE" w14:textId="77777777" w:rsidR="00E379E0" w:rsidRPr="000D7C41" w:rsidRDefault="0021190E" w:rsidP="00EE281E">
      <w:pPr>
        <w:jc w:val="center"/>
        <w:rPr>
          <w:b/>
          <w:sz w:val="28"/>
          <w:szCs w:val="28"/>
          <w:u w:val="single"/>
        </w:rPr>
      </w:pPr>
      <w:r w:rsidRPr="000D7C41">
        <w:rPr>
          <w:b/>
          <w:sz w:val="28"/>
          <w:szCs w:val="28"/>
          <w:u w:val="single"/>
        </w:rPr>
        <w:t>ACTIVIDAD FINAL</w:t>
      </w:r>
    </w:p>
    <w:p w14:paraId="19854F6A" w14:textId="77777777" w:rsidR="0021190E" w:rsidRPr="000D7C41" w:rsidRDefault="0021190E" w:rsidP="00EE281E">
      <w:pPr>
        <w:jc w:val="center"/>
        <w:rPr>
          <w:sz w:val="28"/>
          <w:szCs w:val="28"/>
        </w:rPr>
      </w:pPr>
      <w:r w:rsidRPr="000D7C41">
        <w:rPr>
          <w:sz w:val="28"/>
          <w:szCs w:val="28"/>
        </w:rPr>
        <w:t>Lee, comprende y analiza la guía entregada.</w:t>
      </w:r>
    </w:p>
    <w:p w14:paraId="2A4448C3" w14:textId="77777777" w:rsidR="0021190E" w:rsidRPr="000D7C41" w:rsidRDefault="0021190E" w:rsidP="00EE281E">
      <w:pPr>
        <w:jc w:val="center"/>
        <w:rPr>
          <w:sz w:val="28"/>
          <w:szCs w:val="28"/>
        </w:rPr>
      </w:pPr>
      <w:r w:rsidRPr="000D7C41">
        <w:rPr>
          <w:sz w:val="28"/>
          <w:szCs w:val="28"/>
        </w:rPr>
        <w:t>Copia en tu cuaderno la guía o archiva la en la carpeta  del ramo</w:t>
      </w:r>
      <w:r w:rsidR="003770B6" w:rsidRPr="000D7C41">
        <w:rPr>
          <w:sz w:val="28"/>
          <w:szCs w:val="28"/>
        </w:rPr>
        <w:t xml:space="preserve"> para ser revisada a la vuelta a clases </w:t>
      </w:r>
    </w:p>
    <w:p w14:paraId="18A81D9C" w14:textId="77777777" w:rsidR="003770B6" w:rsidRDefault="003770B6" w:rsidP="00EE281E">
      <w:pPr>
        <w:jc w:val="center"/>
        <w:rPr>
          <w:b/>
          <w:sz w:val="28"/>
          <w:szCs w:val="28"/>
        </w:rPr>
      </w:pPr>
      <w:r w:rsidRPr="000D7C41">
        <w:rPr>
          <w:sz w:val="28"/>
          <w:szCs w:val="28"/>
        </w:rPr>
        <w:t>Observa el video que te indico en google:</w:t>
      </w:r>
      <w:r w:rsidRPr="003770B6">
        <w:t xml:space="preserve"> </w:t>
      </w:r>
      <w:hyperlink r:id="rId15" w:history="1">
        <w:r>
          <w:rPr>
            <w:rStyle w:val="Hipervnculo"/>
          </w:rPr>
          <w:t>https://www.youtube.com/watch?v=Xiw3ZSv6iUg</w:t>
        </w:r>
      </w:hyperlink>
      <w:r>
        <w:rPr>
          <w:b/>
          <w:sz w:val="28"/>
          <w:szCs w:val="28"/>
        </w:rPr>
        <w:t xml:space="preserve"> </w:t>
      </w:r>
    </w:p>
    <w:p w14:paraId="0484A911" w14:textId="77777777" w:rsidR="003770B6" w:rsidRDefault="003770B6" w:rsidP="00EE281E">
      <w:pPr>
        <w:jc w:val="center"/>
        <w:rPr>
          <w:b/>
          <w:sz w:val="28"/>
          <w:szCs w:val="28"/>
        </w:rPr>
      </w:pPr>
      <w:r>
        <w:rPr>
          <w:b/>
          <w:sz w:val="28"/>
          <w:szCs w:val="28"/>
        </w:rPr>
        <w:t>Responde la siguiente pregunta:</w:t>
      </w:r>
    </w:p>
    <w:p w14:paraId="705697E9" w14:textId="75210469" w:rsidR="003770B6" w:rsidRDefault="00EF7D63" w:rsidP="00EE281E">
      <w:pPr>
        <w:jc w:val="center"/>
        <w:rPr>
          <w:b/>
          <w:sz w:val="28"/>
          <w:szCs w:val="28"/>
        </w:rPr>
      </w:pPr>
      <w:r>
        <w:rPr>
          <w:b/>
          <w:sz w:val="28"/>
          <w:szCs w:val="28"/>
        </w:rPr>
        <w:t>¿</w:t>
      </w:r>
      <w:r w:rsidR="003770B6">
        <w:rPr>
          <w:b/>
          <w:sz w:val="28"/>
          <w:szCs w:val="28"/>
        </w:rPr>
        <w:t>Menciona</w:t>
      </w:r>
      <w:r w:rsidR="003770B6">
        <w:t xml:space="preserve"> </w:t>
      </w:r>
      <w:r w:rsidR="003770B6">
        <w:rPr>
          <w:b/>
          <w:sz w:val="28"/>
          <w:szCs w:val="28"/>
        </w:rPr>
        <w:t>cu</w:t>
      </w:r>
      <w:r>
        <w:rPr>
          <w:b/>
          <w:sz w:val="28"/>
          <w:szCs w:val="28"/>
        </w:rPr>
        <w:t>á</w:t>
      </w:r>
      <w:r w:rsidR="003770B6">
        <w:rPr>
          <w:b/>
          <w:sz w:val="28"/>
          <w:szCs w:val="28"/>
        </w:rPr>
        <w:t>les son los huesos que componen los huesos largos, cortos, planos e irregulares</w:t>
      </w:r>
      <w:r>
        <w:rPr>
          <w:b/>
          <w:sz w:val="28"/>
          <w:szCs w:val="28"/>
        </w:rPr>
        <w:t>?</w:t>
      </w:r>
    </w:p>
    <w:p w14:paraId="450EC253" w14:textId="77777777" w:rsidR="003770B6" w:rsidRPr="000D7C41" w:rsidRDefault="003770B6" w:rsidP="003770B6">
      <w:pPr>
        <w:jc w:val="center"/>
        <w:rPr>
          <w:b/>
        </w:rPr>
      </w:pPr>
      <w:r w:rsidRPr="000D7C41">
        <w:rPr>
          <w:b/>
        </w:rPr>
        <w:t xml:space="preserve">ENVIA LAS RESPUESTAS </w:t>
      </w:r>
      <w:r w:rsidR="000D7C41" w:rsidRPr="000D7C41">
        <w:rPr>
          <w:b/>
        </w:rPr>
        <w:t xml:space="preserve">Y/O CONSULTAS </w:t>
      </w:r>
      <w:r w:rsidRPr="000D7C41">
        <w:rPr>
          <w:b/>
        </w:rPr>
        <w:t>AL CORREO DE LA PROFESORA: rodriguezdora771@gmail.com</w:t>
      </w:r>
    </w:p>
    <w:sectPr w:rsidR="003770B6" w:rsidRPr="000D7C41" w:rsidSect="009A0724">
      <w:footerReference w:type="default" r:id="rId16"/>
      <w:pgSz w:w="12242" w:h="18711"/>
      <w:pgMar w:top="567" w:right="1043" w:bottom="286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69ED" w14:textId="77777777" w:rsidR="009A0724" w:rsidRDefault="009A0724" w:rsidP="009A0724">
      <w:pPr>
        <w:spacing w:after="0" w:line="240" w:lineRule="auto"/>
      </w:pPr>
      <w:r>
        <w:separator/>
      </w:r>
    </w:p>
  </w:endnote>
  <w:endnote w:type="continuationSeparator" w:id="0">
    <w:p w14:paraId="42D10BF8" w14:textId="77777777" w:rsidR="009A0724" w:rsidRDefault="009A0724" w:rsidP="009A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386675"/>
      <w:docPartObj>
        <w:docPartGallery w:val="Page Numbers (Bottom of Page)"/>
        <w:docPartUnique/>
      </w:docPartObj>
    </w:sdtPr>
    <w:sdtContent>
      <w:p w14:paraId="43D59591" w14:textId="7F3F7C8D" w:rsidR="009A0724" w:rsidRDefault="009A0724">
        <w:pPr>
          <w:pStyle w:val="Piedepgina"/>
        </w:pPr>
        <w:r>
          <w:rPr>
            <w:noProof/>
          </w:rPr>
          <mc:AlternateContent>
            <mc:Choice Requires="wpg">
              <w:drawing>
                <wp:anchor distT="0" distB="0" distL="114300" distR="114300" simplePos="0" relativeHeight="251659264" behindDoc="0" locked="0" layoutInCell="1" allowOverlap="1" wp14:anchorId="51E33BE4" wp14:editId="0F8A5C0C">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7D7F5C" w14:textId="77777777" w:rsidR="009A0724" w:rsidRDefault="009A0724">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33BE4"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sL+A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cnr7&#10;C/gCAAB2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57D7F5C" w14:textId="77777777" w:rsidR="009A0724" w:rsidRDefault="009A0724">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D746" w14:textId="77777777" w:rsidR="009A0724" w:rsidRDefault="009A0724" w:rsidP="009A0724">
      <w:pPr>
        <w:spacing w:after="0" w:line="240" w:lineRule="auto"/>
      </w:pPr>
      <w:r>
        <w:separator/>
      </w:r>
    </w:p>
  </w:footnote>
  <w:footnote w:type="continuationSeparator" w:id="0">
    <w:p w14:paraId="7ABD4111" w14:textId="77777777" w:rsidR="009A0724" w:rsidRDefault="009A0724" w:rsidP="009A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B0E"/>
    <w:multiLevelType w:val="multilevel"/>
    <w:tmpl w:val="226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2244D"/>
    <w:multiLevelType w:val="multilevel"/>
    <w:tmpl w:val="B57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D"/>
    <w:rsid w:val="000D7C41"/>
    <w:rsid w:val="001D0618"/>
    <w:rsid w:val="0021190E"/>
    <w:rsid w:val="003770B6"/>
    <w:rsid w:val="0052740D"/>
    <w:rsid w:val="00587DF9"/>
    <w:rsid w:val="005B7D6E"/>
    <w:rsid w:val="00830B38"/>
    <w:rsid w:val="009A0724"/>
    <w:rsid w:val="00AF7607"/>
    <w:rsid w:val="00CB5DB2"/>
    <w:rsid w:val="00D92667"/>
    <w:rsid w:val="00E379E0"/>
    <w:rsid w:val="00E73EB8"/>
    <w:rsid w:val="00EE281E"/>
    <w:rsid w:val="00EF7D6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445E9"/>
  <w15:docId w15:val="{CDF87095-380B-47EB-9C36-F30B8C4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paragraph" w:styleId="Ttulo3">
    <w:name w:val="heading 3"/>
    <w:basedOn w:val="Normal"/>
    <w:link w:val="Ttulo3Car"/>
    <w:uiPriority w:val="9"/>
    <w:qFormat/>
    <w:rsid w:val="00830B38"/>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B2"/>
    <w:rPr>
      <w:rFonts w:ascii="Tahoma" w:hAnsi="Tahoma" w:cs="Tahoma"/>
      <w:sz w:val="16"/>
      <w:szCs w:val="16"/>
      <w:lang w:val="es-ES"/>
    </w:rPr>
  </w:style>
  <w:style w:type="table" w:styleId="Tablaconcuadrcula">
    <w:name w:val="Table Grid"/>
    <w:basedOn w:val="Tablanormal"/>
    <w:uiPriority w:val="39"/>
    <w:rsid w:val="00EE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30B38"/>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830B38"/>
    <w:rPr>
      <w:b/>
      <w:bCs/>
    </w:rPr>
  </w:style>
  <w:style w:type="paragraph" w:styleId="NormalWeb">
    <w:name w:val="Normal (Web)"/>
    <w:basedOn w:val="Normal"/>
    <w:uiPriority w:val="99"/>
    <w:semiHidden/>
    <w:unhideWhenUsed/>
    <w:rsid w:val="00830B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3770B6"/>
    <w:rPr>
      <w:color w:val="0000FF"/>
      <w:u w:val="single"/>
    </w:rPr>
  </w:style>
  <w:style w:type="paragraph" w:styleId="Encabezado">
    <w:name w:val="header"/>
    <w:basedOn w:val="Normal"/>
    <w:link w:val="EncabezadoCar"/>
    <w:uiPriority w:val="99"/>
    <w:unhideWhenUsed/>
    <w:rsid w:val="009A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724"/>
    <w:rPr>
      <w:lang w:val="es-ES"/>
    </w:rPr>
  </w:style>
  <w:style w:type="paragraph" w:styleId="Piedepgina">
    <w:name w:val="footer"/>
    <w:basedOn w:val="Normal"/>
    <w:link w:val="PiedepginaCar"/>
    <w:uiPriority w:val="99"/>
    <w:unhideWhenUsed/>
    <w:rsid w:val="009A0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72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33462">
      <w:bodyDiv w:val="1"/>
      <w:marLeft w:val="0"/>
      <w:marRight w:val="0"/>
      <w:marTop w:val="0"/>
      <w:marBottom w:val="0"/>
      <w:divBdr>
        <w:top w:val="none" w:sz="0" w:space="0" w:color="auto"/>
        <w:left w:val="none" w:sz="0" w:space="0" w:color="auto"/>
        <w:bottom w:val="none" w:sz="0" w:space="0" w:color="auto"/>
        <w:right w:val="none" w:sz="0" w:space="0" w:color="auto"/>
      </w:divBdr>
      <w:divsChild>
        <w:div w:id="16489741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s://www.youtube.com/watch?v=Xiw3ZSv6iUg" TargetMode="External"/><Relationship Id="rId10" Type="http://schemas.openxmlformats.org/officeDocument/2006/relationships/hyperlink" Target="https://concepto.de/movimient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Paz Valdés</cp:lastModifiedBy>
  <cp:revision>5</cp:revision>
  <dcterms:created xsi:type="dcterms:W3CDTF">2020-05-28T22:05:00Z</dcterms:created>
  <dcterms:modified xsi:type="dcterms:W3CDTF">2020-06-21T21:59:00Z</dcterms:modified>
</cp:coreProperties>
</file>