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62A" w:rsidRDefault="00933CF0" w:rsidP="00D27E30">
      <w:pPr>
        <w:rPr>
          <w:rFonts w:ascii="Arial" w:hAnsi="Arial" w:cs="Arial"/>
          <w:sz w:val="24"/>
          <w:szCs w:val="24"/>
        </w:rPr>
      </w:pPr>
      <w:r>
        <w:rPr>
          <w:rFonts w:ascii="Arial" w:hAnsi="Arial" w:cs="Arial"/>
          <w:noProof/>
          <w:sz w:val="24"/>
          <w:szCs w:val="24"/>
        </w:rPr>
        <w:drawing>
          <wp:inline distT="0" distB="0" distL="0" distR="0" wp14:anchorId="2B41BB7E" wp14:editId="13C29D34">
            <wp:extent cx="5867400" cy="115306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40" cy="1193124"/>
                    </a:xfrm>
                    <a:prstGeom prst="rect">
                      <a:avLst/>
                    </a:prstGeom>
                    <a:noFill/>
                  </pic:spPr>
                </pic:pic>
              </a:graphicData>
            </a:graphic>
          </wp:inline>
        </w:drawing>
      </w:r>
    </w:p>
    <w:p w:rsidR="00F41799" w:rsidRDefault="00F41799" w:rsidP="00F41799">
      <w:pPr>
        <w:spacing w:line="240" w:lineRule="auto"/>
        <w:jc w:val="center"/>
        <w:rPr>
          <w:b/>
          <w:sz w:val="28"/>
          <w:szCs w:val="28"/>
        </w:rPr>
      </w:pPr>
      <w:r w:rsidRPr="00F41799">
        <w:rPr>
          <w:b/>
          <w:sz w:val="28"/>
          <w:szCs w:val="28"/>
        </w:rPr>
        <w:t>LENGUA Y LITERATURA</w:t>
      </w:r>
    </w:p>
    <w:p w:rsidR="00F41799" w:rsidRPr="00F41799" w:rsidRDefault="00F41799" w:rsidP="00F41799">
      <w:pPr>
        <w:spacing w:line="240" w:lineRule="auto"/>
        <w:jc w:val="center"/>
        <w:rPr>
          <w:b/>
          <w:noProof/>
          <w:sz w:val="28"/>
          <w:szCs w:val="28"/>
        </w:rPr>
      </w:pPr>
      <w:r>
        <w:rPr>
          <w:b/>
          <w:noProof/>
          <w:sz w:val="28"/>
          <w:szCs w:val="28"/>
        </w:rPr>
        <w:t>PRIMERO MEDIO</w:t>
      </w:r>
    </w:p>
    <w:p w:rsidR="00F41799" w:rsidRDefault="00F41799" w:rsidP="00933CF0">
      <w:pPr>
        <w:rPr>
          <w:rFonts w:ascii="Arial" w:hAnsi="Arial" w:cs="Arial"/>
          <w:sz w:val="24"/>
          <w:szCs w:val="24"/>
        </w:rPr>
      </w:pPr>
    </w:p>
    <w:p w:rsidR="00F41799" w:rsidRDefault="00F41799" w:rsidP="00933CF0">
      <w:pPr>
        <w:rPr>
          <w:rFonts w:ascii="Arial" w:hAnsi="Arial" w:cs="Arial"/>
          <w:sz w:val="24"/>
          <w:szCs w:val="24"/>
        </w:rPr>
      </w:pPr>
      <w:r>
        <w:rPr>
          <w:rFonts w:ascii="Arial" w:hAnsi="Arial" w:cs="Arial"/>
          <w:sz w:val="24"/>
          <w:szCs w:val="24"/>
        </w:rPr>
        <w:t>NOMBRE: ___________________________CURSO: 1°_____FECHA: _______</w:t>
      </w:r>
    </w:p>
    <w:p w:rsidR="00933CF0" w:rsidRPr="00933CF0" w:rsidRDefault="00933CF0" w:rsidP="00933CF0">
      <w:pPr>
        <w:rPr>
          <w:rFonts w:ascii="Arial" w:hAnsi="Arial" w:cs="Arial"/>
          <w:sz w:val="24"/>
          <w:szCs w:val="24"/>
        </w:rPr>
      </w:pPr>
      <w:r w:rsidRPr="00933CF0">
        <w:rPr>
          <w:rFonts w:ascii="Arial" w:hAnsi="Arial" w:cs="Arial"/>
          <w:sz w:val="24"/>
          <w:szCs w:val="24"/>
        </w:rPr>
        <w:t>Semana 7 al 11 de septiembre</w:t>
      </w:r>
    </w:p>
    <w:p w:rsidR="00933CF0" w:rsidRPr="00933CF0" w:rsidRDefault="00933CF0" w:rsidP="00933CF0">
      <w:pPr>
        <w:rPr>
          <w:rFonts w:ascii="Arial Narrow" w:hAnsi="Arial Narrow" w:cs="Arial"/>
        </w:rPr>
      </w:pPr>
      <w:r w:rsidRPr="00933CF0">
        <w:rPr>
          <w:rFonts w:ascii="Arial Narrow" w:hAnsi="Arial Narrow" w:cs="Arial"/>
        </w:rPr>
        <w:t>OA 10 Analizar y evaluar textos de los medios de comunicación, como noticias, reportajes, cartas al director, propaganda o crónicas, considerando: Los propósitos explícitos e implícitos del texto.</w:t>
      </w:r>
      <w:r w:rsidRPr="00933CF0">
        <w:rPr>
          <w:rFonts w:ascii="Arial Narrow" w:hAnsi="Arial Narrow" w:cs="Arial"/>
        </w:rPr>
        <w:tab/>
      </w:r>
    </w:p>
    <w:p w:rsidR="00933CF0" w:rsidRPr="00933CF0" w:rsidRDefault="00933CF0" w:rsidP="00933CF0">
      <w:pPr>
        <w:rPr>
          <w:rFonts w:ascii="Arial Narrow" w:hAnsi="Arial Narrow" w:cs="Arial"/>
        </w:rPr>
      </w:pPr>
      <w:r w:rsidRPr="00933CF0">
        <w:rPr>
          <w:rFonts w:ascii="Arial Narrow" w:hAnsi="Arial Narrow" w:cs="Arial"/>
        </w:rPr>
        <w:t>OBJETIVO DE LA CLASE: Leer comprensivamente texto de opinión.</w:t>
      </w:r>
      <w:r w:rsidRPr="00933CF0">
        <w:rPr>
          <w:rFonts w:ascii="Arial Narrow" w:hAnsi="Arial Narrow"/>
        </w:rPr>
        <w:t xml:space="preserve"> </w:t>
      </w:r>
      <w:r w:rsidRPr="00933CF0">
        <w:rPr>
          <w:rFonts w:ascii="Arial Narrow" w:hAnsi="Arial Narrow" w:cs="Arial"/>
        </w:rPr>
        <w:tab/>
      </w:r>
    </w:p>
    <w:p w:rsidR="00933CF0" w:rsidRPr="00933CF0" w:rsidRDefault="00933CF0" w:rsidP="00933CF0">
      <w:pPr>
        <w:rPr>
          <w:rFonts w:ascii="Arial Narrow" w:hAnsi="Arial Narrow" w:cs="Arial"/>
        </w:rPr>
      </w:pPr>
      <w:r w:rsidRPr="00933CF0">
        <w:rPr>
          <w:rFonts w:ascii="Arial Narrow" w:hAnsi="Arial Narrow" w:cs="Arial"/>
        </w:rPr>
        <w:t xml:space="preserve">DOCENTE </w:t>
      </w:r>
      <w:r w:rsidRPr="00933CF0">
        <w:rPr>
          <w:rFonts w:ascii="Arial Narrow" w:hAnsi="Arial Narrow" w:cs="Arial"/>
        </w:rPr>
        <w:tab/>
        <w:t xml:space="preserve">Laura Verónica </w:t>
      </w:r>
      <w:proofErr w:type="spellStart"/>
      <w:r w:rsidRPr="00933CF0">
        <w:rPr>
          <w:rFonts w:ascii="Arial Narrow" w:hAnsi="Arial Narrow" w:cs="Arial"/>
        </w:rPr>
        <w:t>Dahmen</w:t>
      </w:r>
      <w:proofErr w:type="spellEnd"/>
      <w:r w:rsidRPr="00933CF0">
        <w:rPr>
          <w:rFonts w:ascii="Arial Narrow" w:hAnsi="Arial Narrow" w:cs="Arial"/>
        </w:rPr>
        <w:t xml:space="preserve"> Abud</w:t>
      </w:r>
    </w:p>
    <w:p w:rsidR="00933CF0" w:rsidRPr="00933CF0" w:rsidRDefault="00933CF0" w:rsidP="00933CF0">
      <w:pPr>
        <w:rPr>
          <w:rFonts w:ascii="Arial Narrow" w:hAnsi="Arial Narrow" w:cs="Arial"/>
        </w:rPr>
      </w:pPr>
      <w:r w:rsidRPr="00933CF0">
        <w:rPr>
          <w:rFonts w:ascii="Arial Narrow" w:hAnsi="Arial Narrow" w:cs="Arial"/>
        </w:rPr>
        <w:t>CORREO DOCENTE</w:t>
      </w:r>
      <w:r w:rsidRPr="00933CF0">
        <w:rPr>
          <w:rFonts w:ascii="Arial Narrow" w:hAnsi="Arial Narrow" w:cs="Arial"/>
        </w:rPr>
        <w:tab/>
        <w:t>laveda94@yahoo.com</w:t>
      </w:r>
      <w:r w:rsidRPr="00933CF0">
        <w:rPr>
          <w:rFonts w:ascii="Arial Narrow" w:hAnsi="Arial Narrow" w:cs="Arial"/>
        </w:rPr>
        <w:cr/>
      </w:r>
      <w:r w:rsidRPr="00933CF0">
        <w:rPr>
          <w:rFonts w:ascii="Arial Narrow" w:hAnsi="Arial Narrow"/>
        </w:rPr>
        <w:t xml:space="preserve"> </w:t>
      </w:r>
    </w:p>
    <w:p w:rsidR="00933CF0" w:rsidRPr="00AA7FC0" w:rsidRDefault="00933CF0" w:rsidP="00933CF0">
      <w:pPr>
        <w:rPr>
          <w:rFonts w:ascii="Arial Narrow" w:hAnsi="Arial Narrow" w:cs="Arial"/>
          <w:b/>
          <w:sz w:val="24"/>
          <w:szCs w:val="24"/>
        </w:rPr>
      </w:pPr>
      <w:r w:rsidRPr="00AA7FC0">
        <w:rPr>
          <w:rFonts w:ascii="Arial Narrow" w:hAnsi="Arial Narrow" w:cs="Arial"/>
          <w:b/>
          <w:sz w:val="24"/>
          <w:szCs w:val="24"/>
        </w:rPr>
        <w:t>INSTRUCCIONES:</w:t>
      </w:r>
    </w:p>
    <w:p w:rsidR="00AA7FC0" w:rsidRPr="00AA7FC0" w:rsidRDefault="00933CF0" w:rsidP="00933CF0">
      <w:pPr>
        <w:rPr>
          <w:rFonts w:ascii="Arial Narrow" w:hAnsi="Arial Narrow" w:cs="Arial"/>
          <w:sz w:val="24"/>
          <w:szCs w:val="24"/>
        </w:rPr>
      </w:pPr>
      <w:r w:rsidRPr="00AA7FC0">
        <w:rPr>
          <w:rFonts w:ascii="Arial Narrow" w:hAnsi="Arial Narrow" w:cs="Arial"/>
          <w:sz w:val="24"/>
          <w:szCs w:val="24"/>
        </w:rPr>
        <w:t xml:space="preserve">         A continuación, encontrarás un texto extraído de tu libro de Lengua y Literatura. ,léelo bien concentrado y responde las preguntas que siguen a continuación. Luego las envías a mi correo de siempre:</w:t>
      </w:r>
    </w:p>
    <w:p w:rsidR="00933CF0" w:rsidRPr="00AA7FC0" w:rsidRDefault="00933CF0" w:rsidP="00AA7FC0">
      <w:pPr>
        <w:jc w:val="center"/>
        <w:rPr>
          <w:rFonts w:ascii="Arial Narrow" w:hAnsi="Arial Narrow" w:cs="Arial"/>
          <w:sz w:val="24"/>
          <w:szCs w:val="24"/>
        </w:rPr>
      </w:pPr>
      <w:r w:rsidRPr="00AA7FC0">
        <w:rPr>
          <w:rFonts w:ascii="Arial Narrow" w:hAnsi="Arial Narrow" w:cs="Arial"/>
          <w:sz w:val="24"/>
          <w:szCs w:val="24"/>
        </w:rPr>
        <w:t>LA MESA QUE COJEA</w:t>
      </w:r>
    </w:p>
    <w:p w:rsidR="00933CF0" w:rsidRPr="00AA7FC0" w:rsidRDefault="00933CF0" w:rsidP="00933CF0">
      <w:pPr>
        <w:rPr>
          <w:rFonts w:ascii="Arial Narrow" w:hAnsi="Arial Narrow" w:cs="Arial"/>
          <w:sz w:val="24"/>
          <w:szCs w:val="24"/>
        </w:rPr>
      </w:pPr>
      <w:r w:rsidRPr="00AA7FC0">
        <w:rPr>
          <w:rFonts w:ascii="Arial Narrow" w:hAnsi="Arial Narrow" w:cs="Arial"/>
          <w:sz w:val="24"/>
          <w:szCs w:val="24"/>
        </w:rPr>
        <w:t xml:space="preserve">                                                                                             Felipe Berríos</w:t>
      </w:r>
    </w:p>
    <w:p w:rsidR="00933CF0" w:rsidRPr="00AA7FC0" w:rsidRDefault="00933CF0" w:rsidP="00AA7FC0">
      <w:pPr>
        <w:jc w:val="both"/>
        <w:rPr>
          <w:rFonts w:ascii="Arial Narrow" w:hAnsi="Arial Narrow" w:cs="Arial"/>
          <w:sz w:val="24"/>
          <w:szCs w:val="24"/>
        </w:rPr>
      </w:pPr>
      <w:r w:rsidRPr="00AA7FC0">
        <w:rPr>
          <w:rFonts w:ascii="Arial Narrow" w:hAnsi="Arial Narrow" w:cs="Arial"/>
          <w:sz w:val="24"/>
          <w:szCs w:val="24"/>
        </w:rPr>
        <w:t>Es tan común que las mesas en los restoranes y fuentes de soda en Chile cojeen. Pero más que eso, me molesta el que con cierta ironía se diga que es “la típica mesa chilena”. El origen de que una mesa cojee no es solo que esté mal construida, mal nivelado el piso o ambos motivos. Tampoco es solo negligencia</w:t>
      </w:r>
      <w:r w:rsidR="00AA7FC0" w:rsidRPr="00AA7FC0">
        <w:rPr>
          <w:rFonts w:ascii="Arial Narrow" w:hAnsi="Arial Narrow" w:cs="Arial"/>
          <w:sz w:val="24"/>
          <w:szCs w:val="24"/>
        </w:rPr>
        <w:t xml:space="preserve"> </w:t>
      </w:r>
      <w:r w:rsidRPr="00AA7FC0">
        <w:rPr>
          <w:rFonts w:ascii="Arial Narrow" w:hAnsi="Arial Narrow" w:cs="Arial"/>
          <w:sz w:val="24"/>
          <w:szCs w:val="24"/>
        </w:rPr>
        <w:t>.El origen de la cojera social es el reflejo de algo más profundo que desnivela</w:t>
      </w:r>
      <w:r w:rsidR="00AA7FC0" w:rsidRPr="00AA7FC0">
        <w:rPr>
          <w:rFonts w:ascii="Arial Narrow" w:hAnsi="Arial Narrow" w:cs="Arial"/>
          <w:sz w:val="24"/>
          <w:szCs w:val="24"/>
        </w:rPr>
        <w:t xml:space="preserve"> </w:t>
      </w:r>
      <w:r w:rsidRPr="00AA7FC0">
        <w:rPr>
          <w:rFonts w:ascii="Arial Narrow" w:hAnsi="Arial Narrow" w:cs="Arial"/>
          <w:sz w:val="24"/>
          <w:szCs w:val="24"/>
        </w:rPr>
        <w:t xml:space="preserve">todo en nuestra sociedad. Cuando comienzan las clases, comienza el desnivel, ese que acogemos como típico, natural y casi propio de nuestra idiosincrasia. Pero la cojera no es típica ni natural, ella es creada por una injusticia que se reproduce y se transmite con la </w:t>
      </w:r>
      <w:r w:rsidR="00AA7FC0" w:rsidRPr="00AA7FC0">
        <w:rPr>
          <w:rFonts w:ascii="Arial Narrow" w:hAnsi="Arial Narrow" w:cs="Arial"/>
          <w:sz w:val="24"/>
          <w:szCs w:val="24"/>
        </w:rPr>
        <w:t xml:space="preserve"> </w:t>
      </w:r>
      <w:r w:rsidRPr="00AA7FC0">
        <w:rPr>
          <w:rFonts w:ascii="Arial Narrow" w:hAnsi="Arial Narrow" w:cs="Arial"/>
          <w:sz w:val="24"/>
          <w:szCs w:val="24"/>
        </w:rPr>
        <w:t xml:space="preserve"> educación.</w:t>
      </w:r>
    </w:p>
    <w:p w:rsidR="00933CF0" w:rsidRPr="00AA7FC0" w:rsidRDefault="00933CF0" w:rsidP="00AA7FC0">
      <w:pPr>
        <w:jc w:val="both"/>
        <w:rPr>
          <w:rFonts w:ascii="Arial Narrow" w:hAnsi="Arial Narrow" w:cs="Arial"/>
          <w:sz w:val="24"/>
          <w:szCs w:val="24"/>
        </w:rPr>
      </w:pPr>
      <w:r w:rsidRPr="00AA7FC0">
        <w:rPr>
          <w:rFonts w:ascii="Arial Narrow" w:hAnsi="Arial Narrow" w:cs="Arial"/>
          <w:sz w:val="24"/>
          <w:szCs w:val="24"/>
        </w:rPr>
        <w:t>Junto con la inauguración del año escolar, todos los estudiantes entran a aprender los mismos contenidos básicos, los cuales son evaluados cada cierto tiempo por medio de las pruebas SIMCE. Como también, al finalizar cuarto medio, todos los jóvenes, con su carné de identidad, un lápiz grafito y goma blanca, son evaluados con la PSU. La mayoría de los escolares estudian en liceos; otros, en colegios subvencionados pagados, y los menos son alumnos de colegios particulares pagados. La desigualdad de oportunidades ya es tremenda, pues por cada alumno que estudió en liceo se invirtieron un promedio de 30 mil pesos mensuales durante su escolaridad. Mientras que para los que estudiaron en colegios subvencionados se invirtieron alrededor de 45 mil. Y para aquellos pocos que tuvimos el privilegio de ir a colegios particulares, se invirtió por alumno, un promedio de 180 mil pesos mensuales durante su escolaridad. Esto hará a nuestra sociedad injustamente dispareja y coja, como las mesas de restoranes.</w:t>
      </w:r>
    </w:p>
    <w:p w:rsidR="00F41799" w:rsidRDefault="00933CF0" w:rsidP="00AA7FC0">
      <w:pPr>
        <w:jc w:val="both"/>
        <w:rPr>
          <w:rFonts w:ascii="Arial Narrow" w:hAnsi="Arial Narrow" w:cs="Arial"/>
          <w:sz w:val="24"/>
          <w:szCs w:val="24"/>
        </w:rPr>
      </w:pPr>
      <w:r w:rsidRPr="00AA7FC0">
        <w:rPr>
          <w:rFonts w:ascii="Arial Narrow" w:hAnsi="Arial Narrow" w:cs="Arial"/>
          <w:sz w:val="24"/>
          <w:szCs w:val="24"/>
        </w:rPr>
        <w:t xml:space="preserve">No se debe eludir el problema criticando la enseñanza municipalizada, haciendo comparaciones de cómo era cuando estudió Neruda o Gabriela. Aunque hay muchas debilidades que corregir en ese sistema, los resultados de este no son tan inferiores comparados con los obtenidos por las otras opciones educativas, si se ve la desproporción de los apoyos y de lo que se invierte en ambos. Tampoco se trata de mostrar ejemplos puntuales de profesores exitosos que, aún con escasos recursos logran resultados destacables, lo mismo al hablar de alumnos excepcionales. Esto sería como ponerle el suple a la mesa que cojea ,pero no ir al fondo del problema. La raíz de la cojera social </w:t>
      </w:r>
    </w:p>
    <w:p w:rsidR="00F41799" w:rsidRDefault="00F41799" w:rsidP="00AA7FC0">
      <w:pPr>
        <w:jc w:val="both"/>
        <w:rPr>
          <w:rFonts w:ascii="Arial Narrow" w:hAnsi="Arial Narrow" w:cs="Arial"/>
          <w:sz w:val="24"/>
          <w:szCs w:val="24"/>
        </w:rPr>
      </w:pPr>
    </w:p>
    <w:p w:rsidR="00F41799" w:rsidRDefault="00F41799" w:rsidP="00AA7FC0">
      <w:pPr>
        <w:jc w:val="both"/>
        <w:rPr>
          <w:rFonts w:ascii="Arial Narrow" w:hAnsi="Arial Narrow" w:cs="Arial"/>
          <w:sz w:val="24"/>
          <w:szCs w:val="24"/>
        </w:rPr>
      </w:pPr>
    </w:p>
    <w:p w:rsidR="00F41799" w:rsidRDefault="00F41799" w:rsidP="00AA7FC0">
      <w:pPr>
        <w:jc w:val="both"/>
        <w:rPr>
          <w:rFonts w:ascii="Arial Narrow" w:hAnsi="Arial Narrow" w:cs="Arial"/>
          <w:sz w:val="24"/>
          <w:szCs w:val="24"/>
        </w:rPr>
      </w:pPr>
    </w:p>
    <w:p w:rsidR="00F41799" w:rsidRDefault="00F41799" w:rsidP="00AA7FC0">
      <w:pPr>
        <w:jc w:val="both"/>
        <w:rPr>
          <w:rFonts w:ascii="Arial Narrow" w:hAnsi="Arial Narrow" w:cs="Arial"/>
          <w:sz w:val="24"/>
          <w:szCs w:val="24"/>
        </w:rPr>
      </w:pPr>
    </w:p>
    <w:p w:rsidR="00F41799" w:rsidRDefault="00F41799" w:rsidP="00AA7FC0">
      <w:pPr>
        <w:jc w:val="both"/>
        <w:rPr>
          <w:rFonts w:ascii="Arial Narrow" w:hAnsi="Arial Narrow" w:cs="Arial"/>
          <w:sz w:val="24"/>
          <w:szCs w:val="24"/>
        </w:rPr>
      </w:pPr>
    </w:p>
    <w:p w:rsidR="00933CF0" w:rsidRPr="00AA7FC0" w:rsidRDefault="00933CF0" w:rsidP="00AA7FC0">
      <w:pPr>
        <w:jc w:val="both"/>
        <w:rPr>
          <w:rFonts w:ascii="Arial Narrow" w:hAnsi="Arial Narrow" w:cs="Arial"/>
          <w:sz w:val="24"/>
          <w:szCs w:val="24"/>
        </w:rPr>
      </w:pPr>
      <w:r w:rsidRPr="00AA7FC0">
        <w:rPr>
          <w:rFonts w:ascii="Arial Narrow" w:hAnsi="Arial Narrow" w:cs="Arial"/>
          <w:sz w:val="24"/>
          <w:szCs w:val="24"/>
        </w:rPr>
        <w:t>es la inequidad del sistema, y no basta con denunciar esta injusticia; debemos corregirla. Eso se logra aumentando lo que se invierte en educación pública. Si invertimos en ella cifras semejantes a lo que se invierte en la educación particular, tendríamos derecho a exigir más eficiencia en los resultados. Pero además de inversión, se necesita que los mejores jóvenes entren a estudiar pedagogía. Jóvenes que quieran servir al país, que tengan verdadera vocación. Por eso llamo a los jóvenes que están pensando qué hacer con sus vidas a que cada vez que en un restorán noten que cojea la mesa, se acuerden de que el país los necesita.</w:t>
      </w:r>
    </w:p>
    <w:p w:rsidR="00933CF0" w:rsidRPr="00A358FC" w:rsidRDefault="00933CF0" w:rsidP="00933CF0">
      <w:pPr>
        <w:rPr>
          <w:rFonts w:ascii="Arial Narrow" w:hAnsi="Arial Narrow" w:cs="Arial"/>
          <w:sz w:val="18"/>
          <w:szCs w:val="18"/>
        </w:rPr>
      </w:pPr>
      <w:r w:rsidRPr="00AA7FC0">
        <w:rPr>
          <w:rFonts w:ascii="Arial Narrow" w:hAnsi="Arial Narrow" w:cs="Arial"/>
          <w:sz w:val="18"/>
          <w:szCs w:val="18"/>
        </w:rPr>
        <w:t xml:space="preserve">                  </w:t>
      </w:r>
      <w:r w:rsidRPr="00A358FC">
        <w:rPr>
          <w:rFonts w:ascii="Arial Narrow" w:hAnsi="Arial Narrow" w:cs="Arial"/>
          <w:sz w:val="18"/>
          <w:szCs w:val="18"/>
        </w:rPr>
        <w:t xml:space="preserve">Berríos, F. (2007). La mesa que cojea. En Ojos que no </w:t>
      </w:r>
      <w:proofErr w:type="spellStart"/>
      <w:r w:rsidRPr="00A358FC">
        <w:rPr>
          <w:rFonts w:ascii="Arial Narrow" w:hAnsi="Arial Narrow" w:cs="Arial"/>
          <w:sz w:val="18"/>
          <w:szCs w:val="18"/>
        </w:rPr>
        <w:t>ven.Santiago</w:t>
      </w:r>
      <w:proofErr w:type="spellEnd"/>
      <w:r w:rsidRPr="00A358FC">
        <w:rPr>
          <w:rFonts w:ascii="Arial Narrow" w:hAnsi="Arial Narrow" w:cs="Arial"/>
          <w:sz w:val="18"/>
          <w:szCs w:val="18"/>
        </w:rPr>
        <w:t>: Aguilar Chilena Ediciones</w:t>
      </w:r>
    </w:p>
    <w:p w:rsidR="00933CF0" w:rsidRPr="00A358FC" w:rsidRDefault="00933CF0" w:rsidP="00933CF0">
      <w:pPr>
        <w:rPr>
          <w:rFonts w:ascii="Arial Narrow" w:hAnsi="Arial Narrow" w:cs="Arial"/>
          <w:sz w:val="24"/>
          <w:szCs w:val="24"/>
        </w:rPr>
      </w:pPr>
      <w:r w:rsidRPr="00A358FC">
        <w:rPr>
          <w:rFonts w:ascii="Arial Narrow" w:hAnsi="Arial Narrow" w:cs="Arial"/>
          <w:sz w:val="24"/>
          <w:szCs w:val="24"/>
        </w:rPr>
        <w:t>VOCABULARIO</w:t>
      </w:r>
    </w:p>
    <w:p w:rsidR="00933CF0" w:rsidRPr="00A358FC" w:rsidRDefault="00933CF0" w:rsidP="00933CF0">
      <w:pPr>
        <w:spacing w:after="0" w:line="240" w:lineRule="auto"/>
        <w:rPr>
          <w:rFonts w:ascii="Arial Narrow" w:hAnsi="Arial Narrow" w:cs="Arial"/>
        </w:rPr>
      </w:pPr>
      <w:r w:rsidRPr="00A358FC">
        <w:rPr>
          <w:rFonts w:ascii="Arial Narrow" w:hAnsi="Arial Narrow" w:cs="Arial"/>
          <w:sz w:val="24"/>
          <w:szCs w:val="24"/>
        </w:rPr>
        <w:t>.</w:t>
      </w:r>
      <w:r w:rsidRPr="00A358FC">
        <w:rPr>
          <w:rFonts w:ascii="Arial Narrow" w:hAnsi="Arial Narrow" w:cs="Arial"/>
        </w:rPr>
        <w:t>Negligencia: dejadez, desidia, flojera.</w:t>
      </w:r>
    </w:p>
    <w:p w:rsidR="00933CF0" w:rsidRPr="00A358FC" w:rsidRDefault="00933CF0" w:rsidP="00933CF0">
      <w:pPr>
        <w:spacing w:after="0" w:line="240" w:lineRule="auto"/>
        <w:rPr>
          <w:rFonts w:ascii="Arial Narrow" w:hAnsi="Arial Narrow" w:cs="Arial"/>
        </w:rPr>
      </w:pPr>
      <w:r w:rsidRPr="00A358FC">
        <w:rPr>
          <w:rFonts w:ascii="Arial Narrow" w:hAnsi="Arial Narrow" w:cs="Arial"/>
        </w:rPr>
        <w:t>Idiosincrasia: carácter propio de una comunidad.</w:t>
      </w:r>
    </w:p>
    <w:p w:rsidR="00933CF0" w:rsidRPr="00A358FC" w:rsidRDefault="00933CF0" w:rsidP="00933CF0">
      <w:pPr>
        <w:spacing w:after="0" w:line="240" w:lineRule="auto"/>
        <w:rPr>
          <w:rFonts w:ascii="Arial Narrow" w:hAnsi="Arial Narrow" w:cs="Arial"/>
        </w:rPr>
      </w:pPr>
      <w:r w:rsidRPr="00A358FC">
        <w:rPr>
          <w:rFonts w:ascii="Arial Narrow" w:hAnsi="Arial Narrow" w:cs="Arial"/>
        </w:rPr>
        <w:t>Eludir: evadir, evitar, soslayar.</w:t>
      </w:r>
    </w:p>
    <w:p w:rsidR="00933CF0" w:rsidRPr="00A358FC" w:rsidRDefault="00933CF0" w:rsidP="00933CF0">
      <w:pPr>
        <w:spacing w:after="0" w:line="240" w:lineRule="auto"/>
        <w:rPr>
          <w:rFonts w:ascii="Arial Narrow" w:hAnsi="Arial Narrow" w:cs="Arial"/>
        </w:rPr>
      </w:pPr>
      <w:r w:rsidRPr="00A358FC">
        <w:rPr>
          <w:rFonts w:ascii="Arial Narrow" w:hAnsi="Arial Narrow" w:cs="Arial"/>
        </w:rPr>
        <w:t>Suplir: completar lo que falta en algo.</w:t>
      </w:r>
    </w:p>
    <w:p w:rsidR="00933CF0" w:rsidRPr="00A358FC" w:rsidRDefault="00933CF0" w:rsidP="00933CF0">
      <w:pPr>
        <w:spacing w:after="0" w:line="240" w:lineRule="auto"/>
        <w:rPr>
          <w:rFonts w:ascii="Arial Narrow" w:hAnsi="Arial Narrow" w:cs="Arial"/>
        </w:rPr>
      </w:pPr>
      <w:r w:rsidRPr="00A358FC">
        <w:rPr>
          <w:rFonts w:ascii="Arial Narrow" w:hAnsi="Arial Narrow" w:cs="Arial"/>
        </w:rPr>
        <w:t>Inequidad: desigualdad.</w:t>
      </w:r>
    </w:p>
    <w:p w:rsidR="00560CF3" w:rsidRPr="00A358FC" w:rsidRDefault="00933CF0" w:rsidP="00AA7FC0">
      <w:pPr>
        <w:rPr>
          <w:rFonts w:ascii="Arial Narrow" w:hAnsi="Arial Narrow" w:cs="Arial"/>
          <w:b/>
          <w:sz w:val="28"/>
          <w:szCs w:val="28"/>
        </w:rPr>
      </w:pPr>
      <w:r w:rsidRPr="00A358FC">
        <w:rPr>
          <w:rFonts w:ascii="Arial Narrow" w:hAnsi="Arial Narrow" w:cs="Arial"/>
          <w:sz w:val="24"/>
          <w:szCs w:val="24"/>
        </w:rPr>
        <w:tab/>
      </w:r>
      <w:r w:rsidR="006C64E9" w:rsidRPr="00A358FC">
        <w:rPr>
          <w:rFonts w:ascii="Arial Narrow" w:hAnsi="Arial Narrow" w:cs="Arial"/>
          <w:b/>
          <w:sz w:val="28"/>
          <w:szCs w:val="28"/>
        </w:rPr>
        <w:t>Preguntas:</w:t>
      </w:r>
    </w:p>
    <w:p w:rsidR="00E9783A" w:rsidRPr="00A358FC" w:rsidRDefault="006C64E9" w:rsidP="00E9783A">
      <w:pPr>
        <w:pStyle w:val="Prrafodelista"/>
        <w:numPr>
          <w:ilvl w:val="0"/>
          <w:numId w:val="10"/>
        </w:numPr>
        <w:jc w:val="both"/>
        <w:rPr>
          <w:rFonts w:ascii="Arial Narrow" w:hAnsi="Arial Narrow" w:cs="Arial"/>
          <w:sz w:val="24"/>
          <w:szCs w:val="24"/>
        </w:rPr>
      </w:pPr>
      <w:r w:rsidRPr="00A358FC">
        <w:rPr>
          <w:rFonts w:ascii="Arial Narrow" w:hAnsi="Arial Narrow" w:cs="Arial"/>
          <w:sz w:val="24"/>
          <w:szCs w:val="24"/>
        </w:rPr>
        <w:t xml:space="preserve">¿Por qué dice Felipe Berríos que </w:t>
      </w:r>
      <w:r w:rsidR="00E9783A" w:rsidRPr="00A358FC">
        <w:rPr>
          <w:rFonts w:ascii="Arial Narrow" w:hAnsi="Arial Narrow" w:cs="Arial"/>
          <w:sz w:val="24"/>
          <w:szCs w:val="24"/>
        </w:rPr>
        <w:t>“</w:t>
      </w:r>
      <w:r w:rsidRPr="00A358FC">
        <w:rPr>
          <w:rFonts w:ascii="Arial Narrow" w:hAnsi="Arial Narrow" w:cs="Arial"/>
          <w:sz w:val="24"/>
          <w:szCs w:val="24"/>
        </w:rPr>
        <w:t>la cojera no es típica ni natural</w:t>
      </w:r>
      <w:r w:rsidR="00E9783A" w:rsidRPr="00A358FC">
        <w:rPr>
          <w:rFonts w:ascii="Arial Narrow" w:hAnsi="Arial Narrow" w:cs="Arial"/>
          <w:sz w:val="24"/>
          <w:szCs w:val="24"/>
        </w:rPr>
        <w:t xml:space="preserve"> “?-</w:t>
      </w:r>
    </w:p>
    <w:tbl>
      <w:tblPr>
        <w:tblStyle w:val="Tablaconcuadrcula"/>
        <w:tblW w:w="0" w:type="auto"/>
        <w:tblInd w:w="704" w:type="dxa"/>
        <w:tblLook w:val="04A0" w:firstRow="1" w:lastRow="0" w:firstColumn="1" w:lastColumn="0" w:noHBand="0" w:noVBand="1"/>
      </w:tblPr>
      <w:tblGrid>
        <w:gridCol w:w="8124"/>
      </w:tblGrid>
      <w:tr w:rsidR="00E9783A" w:rsidRPr="00A358FC" w:rsidTr="00E9783A">
        <w:tc>
          <w:tcPr>
            <w:tcW w:w="8124" w:type="dxa"/>
          </w:tcPr>
          <w:p w:rsidR="00E9783A" w:rsidRPr="00A358FC" w:rsidRDefault="00E9783A" w:rsidP="00E9783A">
            <w:pPr>
              <w:jc w:val="both"/>
              <w:rPr>
                <w:rFonts w:ascii="Arial Narrow" w:hAnsi="Arial Narrow" w:cs="Arial"/>
                <w:sz w:val="24"/>
                <w:szCs w:val="24"/>
              </w:rPr>
            </w:pPr>
          </w:p>
          <w:p w:rsidR="00E9783A" w:rsidRPr="00A358FC" w:rsidRDefault="00E9783A" w:rsidP="00E9783A">
            <w:pPr>
              <w:jc w:val="both"/>
              <w:rPr>
                <w:rFonts w:ascii="Arial Narrow" w:hAnsi="Arial Narrow" w:cs="Arial"/>
                <w:sz w:val="24"/>
                <w:szCs w:val="24"/>
              </w:rPr>
            </w:pPr>
          </w:p>
          <w:p w:rsidR="00E9783A" w:rsidRPr="00A358FC" w:rsidRDefault="00E9783A" w:rsidP="00E9783A">
            <w:pPr>
              <w:jc w:val="both"/>
              <w:rPr>
                <w:rFonts w:ascii="Arial Narrow" w:hAnsi="Arial Narrow" w:cs="Arial"/>
                <w:sz w:val="24"/>
                <w:szCs w:val="24"/>
              </w:rPr>
            </w:pPr>
          </w:p>
          <w:p w:rsidR="00E9783A" w:rsidRPr="00A358FC" w:rsidRDefault="00E9783A" w:rsidP="00E9783A">
            <w:pPr>
              <w:jc w:val="both"/>
              <w:rPr>
                <w:rFonts w:ascii="Arial Narrow" w:hAnsi="Arial Narrow" w:cs="Arial"/>
                <w:sz w:val="24"/>
                <w:szCs w:val="24"/>
              </w:rPr>
            </w:pPr>
          </w:p>
          <w:p w:rsidR="00E9783A" w:rsidRPr="00A358FC" w:rsidRDefault="00E9783A" w:rsidP="00E9783A">
            <w:pPr>
              <w:jc w:val="both"/>
              <w:rPr>
                <w:rFonts w:ascii="Arial Narrow" w:hAnsi="Arial Narrow" w:cs="Arial"/>
                <w:sz w:val="24"/>
                <w:szCs w:val="24"/>
              </w:rPr>
            </w:pPr>
          </w:p>
          <w:p w:rsidR="00E9783A" w:rsidRPr="00A358FC" w:rsidRDefault="00E9783A" w:rsidP="00E9783A">
            <w:pPr>
              <w:jc w:val="both"/>
              <w:rPr>
                <w:rFonts w:ascii="Arial Narrow" w:hAnsi="Arial Narrow" w:cs="Arial"/>
                <w:sz w:val="24"/>
                <w:szCs w:val="24"/>
              </w:rPr>
            </w:pPr>
          </w:p>
        </w:tc>
      </w:tr>
    </w:tbl>
    <w:p w:rsidR="00E9783A" w:rsidRPr="00A358FC" w:rsidRDefault="00E9783A" w:rsidP="00E9783A">
      <w:pPr>
        <w:jc w:val="both"/>
        <w:rPr>
          <w:rFonts w:ascii="Arial Narrow" w:hAnsi="Arial Narrow" w:cs="Arial"/>
          <w:sz w:val="24"/>
          <w:szCs w:val="24"/>
        </w:rPr>
      </w:pPr>
    </w:p>
    <w:p w:rsidR="00E9783A" w:rsidRPr="00A358FC" w:rsidRDefault="00E9783A" w:rsidP="006C64E9">
      <w:pPr>
        <w:pStyle w:val="Prrafodelista"/>
        <w:numPr>
          <w:ilvl w:val="0"/>
          <w:numId w:val="10"/>
        </w:numPr>
        <w:jc w:val="both"/>
        <w:rPr>
          <w:rFonts w:ascii="Arial Narrow" w:hAnsi="Arial Narrow" w:cs="Arial"/>
          <w:sz w:val="24"/>
          <w:szCs w:val="24"/>
        </w:rPr>
      </w:pPr>
      <w:r w:rsidRPr="00A358FC">
        <w:rPr>
          <w:rFonts w:ascii="Arial Narrow" w:hAnsi="Arial Narrow" w:cs="Arial"/>
          <w:sz w:val="24"/>
          <w:szCs w:val="24"/>
        </w:rPr>
        <w:t>¿Cómo demuestra el autor del texto que la educación en los distintos sistemas ,escolares es desigual?</w:t>
      </w:r>
    </w:p>
    <w:tbl>
      <w:tblPr>
        <w:tblStyle w:val="Tablaconcuadrcula"/>
        <w:tblW w:w="0" w:type="auto"/>
        <w:tblInd w:w="720" w:type="dxa"/>
        <w:tblLook w:val="04A0" w:firstRow="1" w:lastRow="0" w:firstColumn="1" w:lastColumn="0" w:noHBand="0" w:noVBand="1"/>
      </w:tblPr>
      <w:tblGrid>
        <w:gridCol w:w="8108"/>
      </w:tblGrid>
      <w:tr w:rsidR="00E9783A" w:rsidRPr="00A358FC" w:rsidTr="00E9783A">
        <w:tc>
          <w:tcPr>
            <w:tcW w:w="8828" w:type="dxa"/>
          </w:tcPr>
          <w:p w:rsidR="00E9783A" w:rsidRPr="00A358FC" w:rsidRDefault="00E9783A" w:rsidP="00E9783A">
            <w:pPr>
              <w:pStyle w:val="Prrafodelista"/>
              <w:ind w:left="0"/>
              <w:jc w:val="both"/>
              <w:rPr>
                <w:rFonts w:ascii="Arial Narrow" w:hAnsi="Arial Narrow" w:cs="Arial"/>
                <w:sz w:val="24"/>
                <w:szCs w:val="24"/>
              </w:rPr>
            </w:pPr>
          </w:p>
          <w:p w:rsidR="00E9783A" w:rsidRPr="00A358FC" w:rsidRDefault="00E9783A" w:rsidP="00E9783A">
            <w:pPr>
              <w:pStyle w:val="Prrafodelista"/>
              <w:ind w:left="0"/>
              <w:jc w:val="both"/>
              <w:rPr>
                <w:rFonts w:ascii="Arial Narrow" w:hAnsi="Arial Narrow" w:cs="Arial"/>
                <w:sz w:val="24"/>
                <w:szCs w:val="24"/>
              </w:rPr>
            </w:pPr>
          </w:p>
          <w:p w:rsidR="00E9783A" w:rsidRPr="00A358FC" w:rsidRDefault="00E9783A" w:rsidP="00E9783A">
            <w:pPr>
              <w:pStyle w:val="Prrafodelista"/>
              <w:ind w:left="0"/>
              <w:jc w:val="both"/>
              <w:rPr>
                <w:rFonts w:ascii="Arial Narrow" w:hAnsi="Arial Narrow" w:cs="Arial"/>
                <w:sz w:val="24"/>
                <w:szCs w:val="24"/>
              </w:rPr>
            </w:pPr>
          </w:p>
          <w:p w:rsidR="00E9783A" w:rsidRPr="00A358FC" w:rsidRDefault="00E9783A" w:rsidP="00E9783A">
            <w:pPr>
              <w:pStyle w:val="Prrafodelista"/>
              <w:ind w:left="0"/>
              <w:jc w:val="both"/>
              <w:rPr>
                <w:rFonts w:ascii="Arial Narrow" w:hAnsi="Arial Narrow" w:cs="Arial"/>
                <w:sz w:val="24"/>
                <w:szCs w:val="24"/>
              </w:rPr>
            </w:pPr>
          </w:p>
          <w:p w:rsidR="00E9783A" w:rsidRPr="00A358FC" w:rsidRDefault="00E9783A" w:rsidP="00E9783A">
            <w:pPr>
              <w:pStyle w:val="Prrafodelista"/>
              <w:ind w:left="0"/>
              <w:jc w:val="both"/>
              <w:rPr>
                <w:rFonts w:ascii="Arial Narrow" w:hAnsi="Arial Narrow" w:cs="Arial"/>
                <w:sz w:val="24"/>
                <w:szCs w:val="24"/>
              </w:rPr>
            </w:pPr>
          </w:p>
          <w:p w:rsidR="00E9783A" w:rsidRPr="00A358FC" w:rsidRDefault="00E9783A" w:rsidP="00E9783A">
            <w:pPr>
              <w:pStyle w:val="Prrafodelista"/>
              <w:ind w:left="0"/>
              <w:jc w:val="both"/>
              <w:rPr>
                <w:rFonts w:ascii="Arial Narrow" w:hAnsi="Arial Narrow" w:cs="Arial"/>
                <w:sz w:val="24"/>
                <w:szCs w:val="24"/>
              </w:rPr>
            </w:pPr>
          </w:p>
        </w:tc>
      </w:tr>
    </w:tbl>
    <w:p w:rsidR="00E9783A" w:rsidRPr="00A358FC" w:rsidRDefault="00E9783A" w:rsidP="00E9783A">
      <w:pPr>
        <w:jc w:val="both"/>
        <w:rPr>
          <w:rFonts w:ascii="Arial Narrow" w:hAnsi="Arial Narrow" w:cs="Arial"/>
          <w:sz w:val="24"/>
          <w:szCs w:val="24"/>
        </w:rPr>
      </w:pPr>
    </w:p>
    <w:p w:rsidR="00E9783A" w:rsidRPr="00A358FC" w:rsidRDefault="00E9783A" w:rsidP="00E9783A">
      <w:pPr>
        <w:pStyle w:val="Prrafodelista"/>
        <w:numPr>
          <w:ilvl w:val="0"/>
          <w:numId w:val="10"/>
        </w:numPr>
        <w:jc w:val="both"/>
        <w:rPr>
          <w:rFonts w:ascii="Arial Narrow" w:hAnsi="Arial Narrow" w:cs="Arial"/>
          <w:sz w:val="24"/>
          <w:szCs w:val="24"/>
        </w:rPr>
      </w:pPr>
      <w:r w:rsidRPr="00A358FC">
        <w:rPr>
          <w:rFonts w:ascii="Arial Narrow" w:hAnsi="Arial Narrow" w:cs="Arial"/>
          <w:sz w:val="24"/>
          <w:szCs w:val="24"/>
        </w:rPr>
        <w:t xml:space="preserve"> </w:t>
      </w:r>
      <w:r w:rsidR="00761CF1" w:rsidRPr="00A358FC">
        <w:rPr>
          <w:rFonts w:ascii="Arial Narrow" w:hAnsi="Arial Narrow" w:cs="Arial"/>
          <w:sz w:val="24"/>
          <w:szCs w:val="24"/>
        </w:rPr>
        <w:t xml:space="preserve"> </w:t>
      </w:r>
      <w:r w:rsidRPr="00A358FC">
        <w:rPr>
          <w:rFonts w:ascii="Arial Narrow" w:hAnsi="Arial Narrow" w:cs="Arial"/>
          <w:sz w:val="24"/>
          <w:szCs w:val="24"/>
        </w:rPr>
        <w:t xml:space="preserve">De acuerdo </w:t>
      </w:r>
      <w:r w:rsidR="00761CF1" w:rsidRPr="00A358FC">
        <w:rPr>
          <w:rFonts w:ascii="Arial Narrow" w:hAnsi="Arial Narrow" w:cs="Arial"/>
          <w:sz w:val="24"/>
          <w:szCs w:val="24"/>
        </w:rPr>
        <w:t xml:space="preserve">al texto, ¿cómo podría mejorar la desigualdad </w:t>
      </w:r>
      <w:proofErr w:type="gramStart"/>
      <w:r w:rsidR="00761CF1" w:rsidRPr="00A358FC">
        <w:rPr>
          <w:rFonts w:ascii="Arial Narrow" w:hAnsi="Arial Narrow" w:cs="Arial"/>
          <w:sz w:val="24"/>
          <w:szCs w:val="24"/>
        </w:rPr>
        <w:t>en  a</w:t>
      </w:r>
      <w:proofErr w:type="gramEnd"/>
      <w:r w:rsidR="00761CF1" w:rsidRPr="00A358FC">
        <w:rPr>
          <w:rFonts w:ascii="Arial Narrow" w:hAnsi="Arial Narrow" w:cs="Arial"/>
          <w:sz w:val="24"/>
          <w:szCs w:val="24"/>
        </w:rPr>
        <w:t xml:space="preserve"> educac</w:t>
      </w:r>
      <w:r w:rsidR="00F41799">
        <w:rPr>
          <w:rFonts w:ascii="Arial Narrow" w:hAnsi="Arial Narrow" w:cs="Arial"/>
          <w:sz w:val="24"/>
          <w:szCs w:val="24"/>
        </w:rPr>
        <w:t>i</w:t>
      </w:r>
      <w:r w:rsidR="00761CF1" w:rsidRPr="00A358FC">
        <w:rPr>
          <w:rFonts w:ascii="Arial Narrow" w:hAnsi="Arial Narrow" w:cs="Arial"/>
          <w:sz w:val="24"/>
          <w:szCs w:val="24"/>
        </w:rPr>
        <w:t>ón chilena ?</w:t>
      </w:r>
    </w:p>
    <w:tbl>
      <w:tblPr>
        <w:tblStyle w:val="Tablaconcuadrcula"/>
        <w:tblW w:w="0" w:type="auto"/>
        <w:tblInd w:w="704" w:type="dxa"/>
        <w:tblLook w:val="04A0" w:firstRow="1" w:lastRow="0" w:firstColumn="1" w:lastColumn="0" w:noHBand="0" w:noVBand="1"/>
      </w:tblPr>
      <w:tblGrid>
        <w:gridCol w:w="8124"/>
      </w:tblGrid>
      <w:tr w:rsidR="00761CF1" w:rsidRPr="00A358FC" w:rsidTr="00761CF1">
        <w:tc>
          <w:tcPr>
            <w:tcW w:w="8124" w:type="dxa"/>
          </w:tcPr>
          <w:p w:rsidR="00761CF1" w:rsidRPr="00A358FC" w:rsidRDefault="00761CF1" w:rsidP="00761CF1">
            <w:pPr>
              <w:jc w:val="both"/>
              <w:rPr>
                <w:rFonts w:ascii="Arial Narrow" w:hAnsi="Arial Narrow" w:cs="Arial"/>
                <w:sz w:val="24"/>
                <w:szCs w:val="24"/>
              </w:rPr>
            </w:pPr>
          </w:p>
          <w:p w:rsidR="00761CF1" w:rsidRPr="00A358FC" w:rsidRDefault="00761CF1" w:rsidP="00761CF1">
            <w:pPr>
              <w:jc w:val="both"/>
              <w:rPr>
                <w:rFonts w:ascii="Arial Narrow" w:hAnsi="Arial Narrow" w:cs="Arial"/>
                <w:sz w:val="24"/>
                <w:szCs w:val="24"/>
              </w:rPr>
            </w:pPr>
          </w:p>
          <w:p w:rsidR="00761CF1" w:rsidRPr="00A358FC" w:rsidRDefault="00761CF1" w:rsidP="00761CF1">
            <w:pPr>
              <w:jc w:val="both"/>
              <w:rPr>
                <w:rFonts w:ascii="Arial Narrow" w:hAnsi="Arial Narrow" w:cs="Arial"/>
                <w:sz w:val="24"/>
                <w:szCs w:val="24"/>
              </w:rPr>
            </w:pPr>
          </w:p>
          <w:p w:rsidR="00761CF1" w:rsidRPr="00A358FC" w:rsidRDefault="00761CF1" w:rsidP="00761CF1">
            <w:pPr>
              <w:jc w:val="both"/>
              <w:rPr>
                <w:rFonts w:ascii="Arial Narrow" w:hAnsi="Arial Narrow" w:cs="Arial"/>
                <w:sz w:val="24"/>
                <w:szCs w:val="24"/>
              </w:rPr>
            </w:pPr>
          </w:p>
          <w:p w:rsidR="00761CF1" w:rsidRPr="00A358FC" w:rsidRDefault="00761CF1" w:rsidP="00761CF1">
            <w:pPr>
              <w:jc w:val="both"/>
              <w:rPr>
                <w:rFonts w:ascii="Arial Narrow" w:hAnsi="Arial Narrow" w:cs="Arial"/>
                <w:sz w:val="24"/>
                <w:szCs w:val="24"/>
              </w:rPr>
            </w:pPr>
          </w:p>
          <w:p w:rsidR="00761CF1" w:rsidRPr="00A358FC" w:rsidRDefault="00761CF1" w:rsidP="00761CF1">
            <w:pPr>
              <w:jc w:val="both"/>
              <w:rPr>
                <w:rFonts w:ascii="Arial Narrow" w:hAnsi="Arial Narrow" w:cs="Arial"/>
                <w:sz w:val="24"/>
                <w:szCs w:val="24"/>
              </w:rPr>
            </w:pPr>
          </w:p>
        </w:tc>
      </w:tr>
    </w:tbl>
    <w:p w:rsidR="00761CF1" w:rsidRPr="00F41799" w:rsidRDefault="00F41799" w:rsidP="00AA7FC0">
      <w:pPr>
        <w:tabs>
          <w:tab w:val="left" w:pos="3525"/>
        </w:tabs>
        <w:jc w:val="both"/>
        <w:rPr>
          <w:rFonts w:ascii="Arial Narrow" w:hAnsi="Arial Narrow" w:cs="Arial"/>
          <w:b/>
          <w:sz w:val="24"/>
          <w:szCs w:val="24"/>
        </w:rPr>
      </w:pPr>
      <w:r>
        <w:rPr>
          <w:rFonts w:ascii="Arial Narrow" w:hAnsi="Arial Narrow" w:cs="Arial"/>
          <w:sz w:val="24"/>
          <w:szCs w:val="24"/>
        </w:rPr>
        <w:t xml:space="preserve">   </w:t>
      </w:r>
      <w:r w:rsidRPr="00F41799">
        <w:rPr>
          <w:rFonts w:ascii="Arial Narrow" w:hAnsi="Arial Narrow" w:cs="Arial"/>
          <w:b/>
          <w:sz w:val="24"/>
          <w:szCs w:val="24"/>
        </w:rPr>
        <w:t>TICKET DE SALIDA (sólo lo responden los que retiran guías impresas)</w:t>
      </w:r>
      <w:r w:rsidR="00AA7FC0" w:rsidRPr="00F41799">
        <w:rPr>
          <w:rFonts w:ascii="Arial Narrow" w:hAnsi="Arial Narrow" w:cs="Arial"/>
          <w:b/>
          <w:sz w:val="24"/>
          <w:szCs w:val="24"/>
        </w:rPr>
        <w:tab/>
      </w:r>
      <w:bookmarkStart w:id="0" w:name="_GoBack"/>
      <w:bookmarkEnd w:id="0"/>
    </w:p>
    <w:p w:rsidR="00761CF1" w:rsidRDefault="00AA7FC0" w:rsidP="00E9783A">
      <w:pPr>
        <w:pStyle w:val="Prrafodelista"/>
        <w:numPr>
          <w:ilvl w:val="0"/>
          <w:numId w:val="10"/>
        </w:numPr>
        <w:jc w:val="both"/>
        <w:rPr>
          <w:rFonts w:ascii="Arial Narrow" w:hAnsi="Arial Narrow" w:cs="Arial"/>
          <w:sz w:val="24"/>
          <w:szCs w:val="24"/>
        </w:rPr>
      </w:pPr>
      <w:r w:rsidRPr="00A358FC">
        <w:rPr>
          <w:rFonts w:ascii="Arial Narrow" w:hAnsi="Arial Narrow" w:cs="Arial"/>
          <w:sz w:val="24"/>
          <w:szCs w:val="24"/>
        </w:rPr>
        <w:t xml:space="preserve">¿Estás de acuerdo con lo que se dice en el </w:t>
      </w:r>
      <w:proofErr w:type="gramStart"/>
      <w:r w:rsidRPr="00A358FC">
        <w:rPr>
          <w:rFonts w:ascii="Arial Narrow" w:hAnsi="Arial Narrow" w:cs="Arial"/>
          <w:sz w:val="24"/>
          <w:szCs w:val="24"/>
        </w:rPr>
        <w:t>texto ?</w:t>
      </w:r>
      <w:proofErr w:type="gramEnd"/>
      <w:r w:rsidR="00701F1C">
        <w:rPr>
          <w:rFonts w:ascii="Arial Narrow" w:hAnsi="Arial Narrow" w:cs="Arial"/>
          <w:sz w:val="24"/>
          <w:szCs w:val="24"/>
        </w:rPr>
        <w:t>¿Por qué?</w:t>
      </w:r>
    </w:p>
    <w:tbl>
      <w:tblPr>
        <w:tblStyle w:val="Tablaconcuadrcula"/>
        <w:tblW w:w="0" w:type="auto"/>
        <w:tblInd w:w="720" w:type="dxa"/>
        <w:tblLook w:val="04A0" w:firstRow="1" w:lastRow="0" w:firstColumn="1" w:lastColumn="0" w:noHBand="0" w:noVBand="1"/>
      </w:tblPr>
      <w:tblGrid>
        <w:gridCol w:w="8108"/>
      </w:tblGrid>
      <w:tr w:rsidR="00701F1C" w:rsidTr="00701F1C">
        <w:tc>
          <w:tcPr>
            <w:tcW w:w="8828" w:type="dxa"/>
          </w:tcPr>
          <w:p w:rsidR="00701F1C" w:rsidRDefault="00701F1C" w:rsidP="00701F1C">
            <w:pPr>
              <w:pStyle w:val="Prrafodelista"/>
              <w:ind w:left="0"/>
              <w:jc w:val="both"/>
              <w:rPr>
                <w:rFonts w:ascii="Arial Narrow" w:hAnsi="Arial Narrow" w:cs="Arial"/>
                <w:sz w:val="24"/>
                <w:szCs w:val="24"/>
              </w:rPr>
            </w:pPr>
          </w:p>
          <w:p w:rsidR="00701F1C" w:rsidRDefault="00701F1C" w:rsidP="00701F1C">
            <w:pPr>
              <w:pStyle w:val="Prrafodelista"/>
              <w:ind w:left="0"/>
              <w:jc w:val="both"/>
              <w:rPr>
                <w:rFonts w:ascii="Arial Narrow" w:hAnsi="Arial Narrow" w:cs="Arial"/>
                <w:sz w:val="24"/>
                <w:szCs w:val="24"/>
              </w:rPr>
            </w:pPr>
          </w:p>
          <w:p w:rsidR="00701F1C" w:rsidRDefault="00701F1C" w:rsidP="00701F1C">
            <w:pPr>
              <w:pStyle w:val="Prrafodelista"/>
              <w:ind w:left="0"/>
              <w:jc w:val="both"/>
              <w:rPr>
                <w:rFonts w:ascii="Arial Narrow" w:hAnsi="Arial Narrow" w:cs="Arial"/>
                <w:sz w:val="24"/>
                <w:szCs w:val="24"/>
              </w:rPr>
            </w:pPr>
          </w:p>
          <w:p w:rsidR="00701F1C" w:rsidRDefault="00701F1C" w:rsidP="00701F1C">
            <w:pPr>
              <w:pStyle w:val="Prrafodelista"/>
              <w:ind w:left="0"/>
              <w:jc w:val="both"/>
              <w:rPr>
                <w:rFonts w:ascii="Arial Narrow" w:hAnsi="Arial Narrow" w:cs="Arial"/>
                <w:sz w:val="24"/>
                <w:szCs w:val="24"/>
              </w:rPr>
            </w:pPr>
          </w:p>
          <w:p w:rsidR="00701F1C" w:rsidRDefault="00701F1C" w:rsidP="00701F1C">
            <w:pPr>
              <w:pStyle w:val="Prrafodelista"/>
              <w:ind w:left="0"/>
              <w:jc w:val="both"/>
              <w:rPr>
                <w:rFonts w:ascii="Arial Narrow" w:hAnsi="Arial Narrow" w:cs="Arial"/>
                <w:sz w:val="24"/>
                <w:szCs w:val="24"/>
              </w:rPr>
            </w:pPr>
          </w:p>
        </w:tc>
      </w:tr>
    </w:tbl>
    <w:p w:rsidR="00A358FC" w:rsidRPr="00D9255D" w:rsidRDefault="00701F1C" w:rsidP="00D9255D">
      <w:pPr>
        <w:jc w:val="both"/>
        <w:rPr>
          <w:rFonts w:ascii="Arial" w:hAnsi="Arial" w:cs="Arial"/>
          <w:sz w:val="24"/>
          <w:szCs w:val="24"/>
        </w:rPr>
      </w:pPr>
      <w:r w:rsidRPr="00D9255D">
        <w:rPr>
          <w:rFonts w:ascii="Arial" w:hAnsi="Arial" w:cs="Arial"/>
          <w:sz w:val="24"/>
          <w:szCs w:val="24"/>
        </w:rPr>
        <w:t>¡Buen</w:t>
      </w:r>
      <w:r w:rsidR="00F41799">
        <w:rPr>
          <w:rFonts w:ascii="Arial" w:hAnsi="Arial" w:cs="Arial"/>
          <w:sz w:val="24"/>
          <w:szCs w:val="24"/>
        </w:rPr>
        <w:t xml:space="preserve"> </w:t>
      </w:r>
      <w:r w:rsidRPr="00D9255D">
        <w:rPr>
          <w:rFonts w:ascii="Arial" w:hAnsi="Arial" w:cs="Arial"/>
          <w:sz w:val="24"/>
          <w:szCs w:val="24"/>
        </w:rPr>
        <w:t>trabajo</w:t>
      </w:r>
      <w:r w:rsidR="00F41799">
        <w:rPr>
          <w:rFonts w:ascii="Arial" w:hAnsi="Arial" w:cs="Arial"/>
          <w:sz w:val="24"/>
          <w:szCs w:val="24"/>
        </w:rPr>
        <w:t>!</w:t>
      </w:r>
      <w:r w:rsidR="00D9255D">
        <w:rPr>
          <w:rFonts w:ascii="Arial" w:hAnsi="Arial" w:cs="Arial"/>
          <w:sz w:val="24"/>
          <w:szCs w:val="24"/>
        </w:rPr>
        <w:t xml:space="preserve">        </w:t>
      </w:r>
      <w:r>
        <w:rPr>
          <w:noProof/>
        </w:rPr>
        <w:drawing>
          <wp:inline distT="0" distB="0" distL="0" distR="0">
            <wp:extent cx="1294130" cy="904875"/>
            <wp:effectExtent l="0" t="0" r="127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07514" cy="914233"/>
                    </a:xfrm>
                    <a:prstGeom prst="rect">
                      <a:avLst/>
                    </a:prstGeom>
                  </pic:spPr>
                </pic:pic>
              </a:graphicData>
            </a:graphic>
          </wp:inline>
        </w:drawing>
      </w:r>
    </w:p>
    <w:sectPr w:rsidR="00A358FC" w:rsidRPr="00D9255D" w:rsidSect="00F41799">
      <w:pgSz w:w="12240" w:h="20160" w:code="5"/>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6B82"/>
    <w:multiLevelType w:val="hybridMultilevel"/>
    <w:tmpl w:val="323C9FF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0F5FF4"/>
    <w:multiLevelType w:val="hybridMultilevel"/>
    <w:tmpl w:val="D368D3D2"/>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2FCE2B9A"/>
    <w:multiLevelType w:val="hybridMultilevel"/>
    <w:tmpl w:val="E36C3302"/>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3C4D1B08"/>
    <w:multiLevelType w:val="hybridMultilevel"/>
    <w:tmpl w:val="67E4F9F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5482E56"/>
    <w:multiLevelType w:val="hybridMultilevel"/>
    <w:tmpl w:val="9A5EB47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6B13E7A"/>
    <w:multiLevelType w:val="hybridMultilevel"/>
    <w:tmpl w:val="00425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5B3A96"/>
    <w:multiLevelType w:val="hybridMultilevel"/>
    <w:tmpl w:val="76308D6A"/>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50C85A69"/>
    <w:multiLevelType w:val="hybridMultilevel"/>
    <w:tmpl w:val="5368312A"/>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570D54A7"/>
    <w:multiLevelType w:val="hybridMultilevel"/>
    <w:tmpl w:val="81A4ECB8"/>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7AE909F5"/>
    <w:multiLevelType w:val="hybridMultilevel"/>
    <w:tmpl w:val="6E98175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41"/>
    <w:rsid w:val="0012233B"/>
    <w:rsid w:val="0024567E"/>
    <w:rsid w:val="00305424"/>
    <w:rsid w:val="00315E2E"/>
    <w:rsid w:val="004409CC"/>
    <w:rsid w:val="004F3EBC"/>
    <w:rsid w:val="00560CF3"/>
    <w:rsid w:val="006C64E9"/>
    <w:rsid w:val="00701F1C"/>
    <w:rsid w:val="00761CF1"/>
    <w:rsid w:val="00903A9D"/>
    <w:rsid w:val="00933CF0"/>
    <w:rsid w:val="00994983"/>
    <w:rsid w:val="00A358FC"/>
    <w:rsid w:val="00AA70A1"/>
    <w:rsid w:val="00AA7FC0"/>
    <w:rsid w:val="00AB2067"/>
    <w:rsid w:val="00B96427"/>
    <w:rsid w:val="00C671C4"/>
    <w:rsid w:val="00CC7976"/>
    <w:rsid w:val="00CF137D"/>
    <w:rsid w:val="00D27E30"/>
    <w:rsid w:val="00D9255D"/>
    <w:rsid w:val="00E64569"/>
    <w:rsid w:val="00E9783A"/>
    <w:rsid w:val="00F0262A"/>
    <w:rsid w:val="00F41799"/>
    <w:rsid w:val="00F7341C"/>
    <w:rsid w:val="00F76A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CCC4"/>
  <w15:chartTrackingRefBased/>
  <w15:docId w15:val="{D7E9E1EA-A54B-4079-86F6-3192B83E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67E"/>
    <w:pPr>
      <w:ind w:left="720"/>
      <w:contextualSpacing/>
    </w:pPr>
  </w:style>
  <w:style w:type="table" w:styleId="Tablaconcuadrcula">
    <w:name w:val="Table Grid"/>
    <w:basedOn w:val="Tablanormal"/>
    <w:uiPriority w:val="39"/>
    <w:rsid w:val="00E9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A70A1"/>
    <w:rPr>
      <w:color w:val="0563C1" w:themeColor="hyperlink"/>
      <w:u w:val="single"/>
    </w:rPr>
  </w:style>
  <w:style w:type="character" w:styleId="Mencinsinresolver">
    <w:name w:val="Unresolved Mention"/>
    <w:basedOn w:val="Fuentedeprrafopredeter"/>
    <w:uiPriority w:val="99"/>
    <w:semiHidden/>
    <w:unhideWhenUsed/>
    <w:rsid w:val="00AA7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ons.wikimedia.org/wiki/File:Smiley_head_happy.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Paola</cp:lastModifiedBy>
  <cp:revision>3</cp:revision>
  <dcterms:created xsi:type="dcterms:W3CDTF">2020-09-02T23:28:00Z</dcterms:created>
  <dcterms:modified xsi:type="dcterms:W3CDTF">2020-09-06T00:03:00Z</dcterms:modified>
</cp:coreProperties>
</file>