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8F36" w14:textId="77777777" w:rsidR="00034D76" w:rsidRPr="00502599" w:rsidRDefault="00502599" w:rsidP="00034D76">
      <w:pPr>
        <w:spacing w:after="0" w:line="240" w:lineRule="auto"/>
        <w:rPr>
          <w:rFonts w:cstheme="minorHAnsi"/>
          <w:sz w:val="20"/>
          <w:szCs w:val="20"/>
        </w:rPr>
      </w:pPr>
      <w:r w:rsidRPr="00502599">
        <w:rPr>
          <w:rFonts w:cstheme="minorHAnsi"/>
          <w:noProof/>
          <w:sz w:val="20"/>
          <w:szCs w:val="20"/>
          <w:lang w:val="es-CL" w:eastAsia="es-CL"/>
        </w:rPr>
        <w:drawing>
          <wp:anchor distT="0" distB="0" distL="114300" distR="114300" simplePos="0" relativeHeight="251655168" behindDoc="1" locked="0" layoutInCell="1" allowOverlap="1" wp14:anchorId="62A5B074" wp14:editId="096F423D">
            <wp:simplePos x="0" y="0"/>
            <wp:positionH relativeFrom="column">
              <wp:posOffset>4004310</wp:posOffset>
            </wp:positionH>
            <wp:positionV relativeFrom="paragraph">
              <wp:posOffset>19050</wp:posOffset>
            </wp:positionV>
            <wp:extent cx="2266950" cy="695325"/>
            <wp:effectExtent l="19050" t="19050" r="19050" b="28575"/>
            <wp:wrapTight wrapText="bothSides">
              <wp:wrapPolygon edited="0">
                <wp:start x="-182" y="-592"/>
                <wp:lineTo x="-182" y="21896"/>
                <wp:lineTo x="21600" y="21896"/>
                <wp:lineTo x="21600" y="-592"/>
                <wp:lineTo x="-182" y="-59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69532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280C05">
        <w:rPr>
          <w:rFonts w:cstheme="minorHAnsi"/>
          <w:noProof/>
          <w:sz w:val="20"/>
          <w:szCs w:val="20"/>
          <w:lang w:eastAsia="es-ES"/>
        </w:rPr>
        <w:object w:dxaOrig="1440" w:dyaOrig="1440" w14:anchorId="0C4CC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47.55pt;height:49.7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6593740" r:id="rId7"/>
        </w:object>
      </w:r>
      <w:r w:rsidR="00034D76" w:rsidRPr="00502599">
        <w:rPr>
          <w:rFonts w:cstheme="minorHAnsi"/>
          <w:sz w:val="20"/>
          <w:szCs w:val="20"/>
        </w:rPr>
        <w:t xml:space="preserve">                                Liceo José Victorino Lastarria</w:t>
      </w:r>
    </w:p>
    <w:p w14:paraId="1FBFDAF1" w14:textId="77777777" w:rsidR="00034D76" w:rsidRPr="00502599" w:rsidRDefault="00034D76" w:rsidP="00034D76">
      <w:pPr>
        <w:spacing w:after="0" w:line="240" w:lineRule="auto"/>
        <w:rPr>
          <w:rFonts w:cstheme="minorHAnsi"/>
          <w:sz w:val="20"/>
          <w:szCs w:val="20"/>
        </w:rPr>
      </w:pPr>
      <w:r w:rsidRPr="00502599">
        <w:rPr>
          <w:rFonts w:cstheme="minorHAnsi"/>
          <w:sz w:val="20"/>
          <w:szCs w:val="20"/>
        </w:rPr>
        <w:t xml:space="preserve">                                                 Rancagua</w:t>
      </w:r>
    </w:p>
    <w:p w14:paraId="1E3F1E9A" w14:textId="77777777" w:rsidR="00034D76" w:rsidRPr="00502599" w:rsidRDefault="00034D76" w:rsidP="00034D76">
      <w:pPr>
        <w:spacing w:after="0" w:line="240" w:lineRule="auto"/>
        <w:rPr>
          <w:rFonts w:cstheme="minorHAnsi"/>
          <w:i/>
          <w:sz w:val="20"/>
          <w:szCs w:val="20"/>
        </w:rPr>
      </w:pPr>
      <w:r w:rsidRPr="00502599">
        <w:rPr>
          <w:rFonts w:cstheme="minorHAnsi"/>
          <w:sz w:val="20"/>
          <w:szCs w:val="20"/>
        </w:rPr>
        <w:t xml:space="preserve">                           “</w:t>
      </w:r>
      <w:r w:rsidRPr="00502599">
        <w:rPr>
          <w:rFonts w:cstheme="minorHAnsi"/>
          <w:i/>
          <w:sz w:val="20"/>
          <w:szCs w:val="20"/>
        </w:rPr>
        <w:t>Formando Técnicos para el mañana”</w:t>
      </w:r>
    </w:p>
    <w:p w14:paraId="7685C59F" w14:textId="77777777" w:rsidR="00CB28AE" w:rsidRDefault="00034D76" w:rsidP="00502599">
      <w:pPr>
        <w:spacing w:after="0" w:line="240" w:lineRule="auto"/>
        <w:rPr>
          <w:rFonts w:cstheme="minorHAnsi"/>
          <w:sz w:val="20"/>
          <w:szCs w:val="20"/>
        </w:rPr>
      </w:pPr>
      <w:r w:rsidRPr="00502599">
        <w:rPr>
          <w:rFonts w:cstheme="minorHAnsi"/>
          <w:i/>
          <w:sz w:val="20"/>
          <w:szCs w:val="20"/>
        </w:rPr>
        <w:t xml:space="preserve">                                   </w:t>
      </w:r>
      <w:r w:rsidRPr="00502599">
        <w:rPr>
          <w:rFonts w:cstheme="minorHAnsi"/>
          <w:sz w:val="20"/>
          <w:szCs w:val="20"/>
        </w:rPr>
        <w:t>Unidad Técnico-Pedagógica</w:t>
      </w:r>
    </w:p>
    <w:p w14:paraId="04FB5023" w14:textId="77777777" w:rsidR="00502599" w:rsidRPr="00502599" w:rsidRDefault="00502599" w:rsidP="00502599">
      <w:pPr>
        <w:spacing w:after="0" w:line="240" w:lineRule="auto"/>
        <w:rPr>
          <w:rFonts w:cstheme="minorHAnsi"/>
          <w:sz w:val="20"/>
          <w:szCs w:val="20"/>
        </w:rPr>
      </w:pPr>
    </w:p>
    <w:p w14:paraId="383E0D6E" w14:textId="037CEF2E" w:rsidR="00CB28AE" w:rsidRDefault="00AA1A0C" w:rsidP="00502599">
      <w:pPr>
        <w:spacing w:after="0" w:line="240" w:lineRule="auto"/>
        <w:jc w:val="center"/>
        <w:rPr>
          <w:rFonts w:cstheme="minorHAnsi"/>
          <w:b/>
          <w:sz w:val="20"/>
          <w:szCs w:val="20"/>
          <w:u w:val="single"/>
        </w:rPr>
      </w:pPr>
      <w:r>
        <w:rPr>
          <w:rFonts w:cstheme="minorHAnsi"/>
          <w:b/>
          <w:sz w:val="20"/>
          <w:szCs w:val="20"/>
          <w:u w:val="single"/>
        </w:rPr>
        <w:t xml:space="preserve">Clase n° 2: </w:t>
      </w:r>
      <w:r w:rsidR="00CB28AE" w:rsidRPr="00502599">
        <w:rPr>
          <w:rFonts w:cstheme="minorHAnsi"/>
          <w:b/>
          <w:sz w:val="20"/>
          <w:szCs w:val="20"/>
          <w:u w:val="single"/>
        </w:rPr>
        <w:t>REVOLUCIÓN FRANCESA E INDEPENDENCIA DE EE.UU.</w:t>
      </w:r>
    </w:p>
    <w:p w14:paraId="6AF07A63" w14:textId="191BE9A0" w:rsidR="001305A4" w:rsidRDefault="001305A4" w:rsidP="00502599">
      <w:pPr>
        <w:spacing w:after="0" w:line="240" w:lineRule="auto"/>
        <w:jc w:val="center"/>
        <w:rPr>
          <w:rFonts w:cstheme="minorHAnsi"/>
          <w:b/>
          <w:sz w:val="20"/>
          <w:szCs w:val="20"/>
          <w:u w:val="single"/>
        </w:rPr>
      </w:pPr>
      <w:r>
        <w:rPr>
          <w:rFonts w:cstheme="minorHAnsi"/>
          <w:b/>
          <w:sz w:val="20"/>
          <w:szCs w:val="20"/>
          <w:u w:val="single"/>
        </w:rPr>
        <w:t>PRIMEROS MEDIOS</w:t>
      </w:r>
    </w:p>
    <w:p w14:paraId="5EDE6482" w14:textId="5E8267B7" w:rsidR="001305A4" w:rsidRPr="00502599" w:rsidRDefault="001305A4" w:rsidP="001305A4">
      <w:pPr>
        <w:spacing w:after="0" w:line="240" w:lineRule="auto"/>
        <w:rPr>
          <w:rFonts w:cstheme="minorHAnsi"/>
          <w:b/>
          <w:sz w:val="20"/>
          <w:szCs w:val="20"/>
          <w:u w:val="single"/>
        </w:rPr>
      </w:pPr>
      <w:r>
        <w:rPr>
          <w:rFonts w:cstheme="minorHAnsi"/>
          <w:b/>
          <w:sz w:val="20"/>
          <w:szCs w:val="20"/>
          <w:u w:val="single"/>
        </w:rPr>
        <w:t xml:space="preserve">Semana del 16 al 20 de </w:t>
      </w:r>
      <w:proofErr w:type="gramStart"/>
      <w:r>
        <w:rPr>
          <w:rFonts w:cstheme="minorHAnsi"/>
          <w:b/>
          <w:sz w:val="20"/>
          <w:szCs w:val="20"/>
          <w:u w:val="single"/>
        </w:rPr>
        <w:t>Marzo</w:t>
      </w:r>
      <w:proofErr w:type="gramEnd"/>
      <w:r>
        <w:rPr>
          <w:rFonts w:cstheme="minorHAnsi"/>
          <w:b/>
          <w:sz w:val="20"/>
          <w:szCs w:val="20"/>
          <w:u w:val="single"/>
        </w:rPr>
        <w:t xml:space="preserve"> 2020</w:t>
      </w:r>
    </w:p>
    <w:p w14:paraId="3F961013" w14:textId="77777777" w:rsidR="00CB28AE" w:rsidRPr="00502599" w:rsidRDefault="00CB28AE" w:rsidP="00502599">
      <w:pPr>
        <w:spacing w:after="0" w:line="240" w:lineRule="auto"/>
        <w:jc w:val="both"/>
        <w:rPr>
          <w:rFonts w:cstheme="minorHAnsi"/>
          <w:sz w:val="20"/>
          <w:szCs w:val="20"/>
        </w:rPr>
      </w:pPr>
      <w:r w:rsidRPr="00502599">
        <w:rPr>
          <w:rFonts w:cstheme="minorHAnsi"/>
          <w:b/>
          <w:sz w:val="20"/>
          <w:szCs w:val="20"/>
          <w:u w:val="single"/>
        </w:rPr>
        <w:t>Objetivo:</w:t>
      </w:r>
      <w:r w:rsidRPr="00502599">
        <w:rPr>
          <w:rFonts w:cstheme="minorHAnsi"/>
          <w:sz w:val="20"/>
          <w:szCs w:val="20"/>
        </w:rPr>
        <w:t xml:space="preserve"> Caracterizar las revoluciones de Estados Unidos y Francia como expresiones del cuestionamiento ilustrado al Antiguo Régimen, usando como procedimiento principal el análisis de caricaturas históricas.</w:t>
      </w:r>
    </w:p>
    <w:p w14:paraId="7AF37DF1" w14:textId="77777777" w:rsidR="008058C3" w:rsidRDefault="008058C3" w:rsidP="00502599">
      <w:pPr>
        <w:autoSpaceDE w:val="0"/>
        <w:autoSpaceDN w:val="0"/>
        <w:adjustRightInd w:val="0"/>
        <w:spacing w:after="0" w:line="240" w:lineRule="auto"/>
        <w:rPr>
          <w:rFonts w:cstheme="minorHAnsi"/>
          <w:i/>
          <w:color w:val="000000"/>
          <w:sz w:val="20"/>
          <w:szCs w:val="20"/>
          <w:lang w:val="es-CL"/>
        </w:rPr>
      </w:pPr>
    </w:p>
    <w:p w14:paraId="6A338CF8" w14:textId="77777777" w:rsidR="008058C3" w:rsidRPr="008058C3" w:rsidRDefault="008058C3" w:rsidP="008058C3">
      <w:pPr>
        <w:pStyle w:val="Prrafodelista"/>
        <w:numPr>
          <w:ilvl w:val="0"/>
          <w:numId w:val="9"/>
        </w:numPr>
        <w:rPr>
          <w:lang w:val="es-CL"/>
        </w:rPr>
      </w:pPr>
      <w:r>
        <w:rPr>
          <w:lang w:val="es-CL"/>
        </w:rPr>
        <w:t>Comprensión de lectura: Analiza los siguientes documentos</w:t>
      </w:r>
      <w:r w:rsidR="00C14FAC">
        <w:rPr>
          <w:lang w:val="es-CL"/>
        </w:rPr>
        <w:t xml:space="preserve"> </w:t>
      </w:r>
    </w:p>
    <w:tbl>
      <w:tblPr>
        <w:tblStyle w:val="Tablaconcuadrcula"/>
        <w:tblW w:w="0" w:type="auto"/>
        <w:tblLook w:val="04A0" w:firstRow="1" w:lastRow="0" w:firstColumn="1" w:lastColumn="0" w:noHBand="0" w:noVBand="1"/>
      </w:tblPr>
      <w:tblGrid>
        <w:gridCol w:w="9721"/>
      </w:tblGrid>
      <w:tr w:rsidR="008058C3" w14:paraId="7CF8289C" w14:textId="77777777" w:rsidTr="002B151F">
        <w:tc>
          <w:tcPr>
            <w:tcW w:w="10055" w:type="dxa"/>
          </w:tcPr>
          <w:p w14:paraId="56B40133" w14:textId="77777777" w:rsidR="008058C3" w:rsidRPr="004D7D49" w:rsidRDefault="008058C3" w:rsidP="002B151F">
            <w:pPr>
              <w:pStyle w:val="Prrafodelista"/>
              <w:numPr>
                <w:ilvl w:val="0"/>
                <w:numId w:val="6"/>
              </w:numPr>
              <w:autoSpaceDE w:val="0"/>
              <w:autoSpaceDN w:val="0"/>
              <w:adjustRightInd w:val="0"/>
              <w:rPr>
                <w:rFonts w:ascii="AspiraNar-Light" w:hAnsi="AspiraNar-Light" w:cs="AspiraNar-Light"/>
                <w:b/>
                <w:sz w:val="20"/>
                <w:szCs w:val="20"/>
                <w:lang w:val="es-CL"/>
              </w:rPr>
            </w:pPr>
            <w:r w:rsidRPr="004D7D49">
              <w:rPr>
                <w:rFonts w:ascii="AspiraNar-Light" w:hAnsi="AspiraNar-Light" w:cs="AspiraNar-Light"/>
                <w:b/>
                <w:sz w:val="20"/>
                <w:szCs w:val="20"/>
                <w:lang w:val="es-CL"/>
              </w:rPr>
              <w:t>Antecedentes de la Independencia de los Estados Unidos</w:t>
            </w:r>
          </w:p>
          <w:p w14:paraId="529EEC13"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35D379FB" w14:textId="77777777" w:rsidR="008058C3" w:rsidRDefault="008058C3" w:rsidP="002B151F">
            <w:pPr>
              <w:autoSpaceDE w:val="0"/>
              <w:autoSpaceDN w:val="0"/>
              <w:adjustRightInd w:val="0"/>
              <w:jc w:val="both"/>
              <w:rPr>
                <w:rFonts w:ascii="AspiraNar-Light" w:hAnsi="AspiraNar-Light" w:cs="AspiraNar-Light"/>
                <w:sz w:val="20"/>
                <w:szCs w:val="20"/>
                <w:lang w:val="es-CL"/>
              </w:rPr>
            </w:pPr>
            <w:r>
              <w:rPr>
                <w:rFonts w:ascii="AspiraNar-Light" w:hAnsi="AspiraNar-Light" w:cs="AspiraNar-Light"/>
                <w:sz w:val="20"/>
                <w:szCs w:val="20"/>
                <w:lang w:val="es-CL"/>
              </w:rPr>
              <w:t xml:space="preserve">En 1607, los ingleses fundaron Jamestown en Norteamérica, lugar en el que comenzaron a cultivar y exportar tabaco. Luego, llegaron grupos de disidentes religiosos del anglicanismo que abandonaron Inglaterra por ser perseguidos y se asentaron en la costa de Massachusetts, donde fundaron la colonia de New Plymouth, la que al ser conformada por sujetos que deseaban practicar su culto sin restricciones ni hostigamientos, pusieron los pilares de la cultura estadounidense. Hacia mediados del siglo XVIII (aprox. 1750), las colonias inglesas eran trece; cada una con un gobierno a cargo de los asuntos internos. Aquellas materias relacionadas con el comercio exterior y la defensa dependían de la Corona británica. </w:t>
            </w:r>
          </w:p>
          <w:p w14:paraId="0CFB6D4D"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249CD1A8" w14:textId="77777777" w:rsidR="008058C3" w:rsidRDefault="008058C3" w:rsidP="002B151F">
            <w:pPr>
              <w:autoSpaceDE w:val="0"/>
              <w:autoSpaceDN w:val="0"/>
              <w:adjustRightInd w:val="0"/>
              <w:jc w:val="both"/>
              <w:rPr>
                <w:rFonts w:ascii="AspiraNar-Light" w:hAnsi="AspiraNar-Light" w:cs="AspiraNar-Light"/>
                <w:sz w:val="20"/>
                <w:szCs w:val="20"/>
                <w:lang w:val="es-CL"/>
              </w:rPr>
            </w:pPr>
            <w:r>
              <w:rPr>
                <w:rFonts w:ascii="AspiraNar-Light" w:hAnsi="AspiraNar-Light" w:cs="AspiraNar-Light"/>
                <w:sz w:val="20"/>
                <w:szCs w:val="20"/>
                <w:lang w:val="es-CL"/>
              </w:rPr>
              <w:t xml:space="preserve">Inglaterra y Francia tenían posesiones en América del Norte. Ambas potencias se enfrentaron en 1756 en la guerra de los Siete Años. Inglaterra triunfó y, como consecuencia, creció la confianza de los colonos en sus propias capacidades e </w:t>
            </w:r>
            <w:r w:rsidRPr="00CD5E62">
              <w:rPr>
                <w:rFonts w:ascii="AspiraNar-Light" w:hAnsi="AspiraNar-Light" w:cs="AspiraNar-Light"/>
                <w:b/>
                <w:sz w:val="20"/>
                <w:szCs w:val="20"/>
                <w:lang w:val="es-CL"/>
              </w:rPr>
              <w:t>Inglaterra aumentó los impuestos</w:t>
            </w:r>
            <w:r>
              <w:rPr>
                <w:rFonts w:ascii="AspiraNar-Light" w:hAnsi="AspiraNar-Light" w:cs="AspiraNar-Light"/>
                <w:sz w:val="20"/>
                <w:szCs w:val="20"/>
                <w:lang w:val="es-CL"/>
              </w:rPr>
              <w:t xml:space="preserve"> coloniales para recuperar los gastos de la guerra.</w:t>
            </w:r>
          </w:p>
          <w:p w14:paraId="2F23D3BA"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0C7E5B2B" w14:textId="77777777" w:rsidR="008058C3" w:rsidRDefault="008058C3" w:rsidP="002B151F">
            <w:pPr>
              <w:autoSpaceDE w:val="0"/>
              <w:autoSpaceDN w:val="0"/>
              <w:adjustRightInd w:val="0"/>
              <w:jc w:val="both"/>
              <w:rPr>
                <w:rFonts w:ascii="AspiraNar-Light" w:hAnsi="AspiraNar-Light" w:cs="AspiraNar-Light"/>
                <w:sz w:val="20"/>
                <w:szCs w:val="20"/>
                <w:lang w:val="es-CL"/>
              </w:rPr>
            </w:pPr>
            <w:r w:rsidRPr="00CD5E62">
              <w:rPr>
                <w:rFonts w:ascii="AspiraNar-Light" w:hAnsi="AspiraNar-Light" w:cs="AspiraNar-Light"/>
                <w:b/>
                <w:sz w:val="20"/>
                <w:szCs w:val="20"/>
                <w:lang w:val="es-CL"/>
              </w:rPr>
              <w:t>Inglaterra también prohibió a las colonias abrir nuevas fábricas y estableció nuevas tasas aduaneras</w:t>
            </w:r>
            <w:r>
              <w:rPr>
                <w:rFonts w:ascii="AspiraNar-Light" w:hAnsi="AspiraNar-Light" w:cs="AspiraNar-Light"/>
                <w:sz w:val="20"/>
                <w:szCs w:val="20"/>
                <w:lang w:val="es-CL"/>
              </w:rPr>
              <w:t xml:space="preserve">, iniciativas mercantilistas que buscaban </w:t>
            </w:r>
            <w:r w:rsidRPr="00CD5E62">
              <w:rPr>
                <w:rFonts w:ascii="AspiraNar-Light" w:hAnsi="AspiraNar-Light" w:cs="AspiraNar-Light"/>
                <w:b/>
                <w:sz w:val="20"/>
                <w:szCs w:val="20"/>
                <w:lang w:val="es-CL"/>
              </w:rPr>
              <w:t>aumentar la recaudación de dinero del gobierno inglés</w:t>
            </w:r>
            <w:r>
              <w:rPr>
                <w:rFonts w:ascii="AspiraNar-Light" w:hAnsi="AspiraNar-Light" w:cs="AspiraNar-Light"/>
                <w:sz w:val="20"/>
                <w:szCs w:val="20"/>
                <w:lang w:val="es-CL"/>
              </w:rPr>
              <w:t xml:space="preserve">. Los colonos se resistieron a las nuevas medidas. Una de las acciones más conocidas fue el </w:t>
            </w:r>
            <w:r w:rsidRPr="00D35448">
              <w:rPr>
                <w:rFonts w:ascii="AspiraNar-Light" w:hAnsi="AspiraNar-Light" w:cs="AspiraNar-Light"/>
                <w:b/>
                <w:sz w:val="20"/>
                <w:szCs w:val="20"/>
                <w:lang w:val="es-CL"/>
              </w:rPr>
              <w:t>“motín del Té de Boston</w:t>
            </w:r>
            <w:r>
              <w:rPr>
                <w:rFonts w:ascii="AspiraNar-Light" w:hAnsi="AspiraNar-Light" w:cs="AspiraNar-Light"/>
                <w:sz w:val="20"/>
                <w:szCs w:val="20"/>
                <w:lang w:val="es-CL"/>
              </w:rPr>
              <w:t>” (1773), incidente en que los colonos arrojaron al mar un cargamento de té como protesta contra el alza del impuesto de ese producto.</w:t>
            </w:r>
          </w:p>
          <w:p w14:paraId="667C36DE"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4651CFF8" w14:textId="77777777" w:rsidR="008058C3" w:rsidRPr="004D7D49" w:rsidRDefault="008058C3" w:rsidP="002B151F">
            <w:pPr>
              <w:autoSpaceDE w:val="0"/>
              <w:autoSpaceDN w:val="0"/>
              <w:adjustRightInd w:val="0"/>
              <w:jc w:val="both"/>
              <w:rPr>
                <w:rFonts w:ascii="UnitSlabPro-Light" w:hAnsi="UnitSlabPro-Light" w:cs="UnitSlabPro-Light"/>
                <w:i/>
                <w:sz w:val="21"/>
                <w:szCs w:val="21"/>
                <w:lang w:val="es-CL"/>
              </w:rPr>
            </w:pPr>
            <w:r w:rsidRPr="009722C9">
              <w:rPr>
                <w:rFonts w:ascii="AspiraNar-Light" w:hAnsi="AspiraNar-Light" w:cs="AspiraNar-Light"/>
                <w:sz w:val="20"/>
                <w:szCs w:val="20"/>
                <w:lang w:val="es-CL"/>
              </w:rPr>
              <w:t>Desde 1773, los colonos de Estados Unidos se enfrentaron al ejército profesional</w:t>
            </w:r>
            <w:r>
              <w:rPr>
                <w:rFonts w:ascii="AspiraNar-Light" w:hAnsi="AspiraNar-Light" w:cs="AspiraNar-Light"/>
                <w:sz w:val="20"/>
                <w:szCs w:val="20"/>
                <w:lang w:val="es-CL"/>
              </w:rPr>
              <w:t xml:space="preserve"> inglés. Prontamente </w:t>
            </w:r>
            <w:r w:rsidRPr="009722C9">
              <w:rPr>
                <w:rFonts w:ascii="AspiraNar-Light" w:hAnsi="AspiraNar-Light" w:cs="AspiraNar-Light"/>
                <w:sz w:val="20"/>
                <w:szCs w:val="20"/>
                <w:lang w:val="es-CL"/>
              </w:rPr>
              <w:t>obtuvieron apoyo de otros Estados que buscaban desestabilizar a Gran Bretaña.</w:t>
            </w:r>
            <w:r>
              <w:rPr>
                <w:rFonts w:ascii="AspiraNar-Light" w:hAnsi="AspiraNar-Light" w:cs="AspiraNar-Light"/>
                <w:sz w:val="20"/>
                <w:szCs w:val="20"/>
                <w:lang w:val="es-CL"/>
              </w:rPr>
              <w:t xml:space="preserve"> Entre ellos Francia y España. L</w:t>
            </w:r>
            <w:r w:rsidRPr="009722C9">
              <w:rPr>
                <w:rFonts w:ascii="AspiraNar-Light" w:hAnsi="AspiraNar-Light" w:cs="AspiraNar-Light"/>
                <w:sz w:val="20"/>
                <w:szCs w:val="20"/>
                <w:lang w:val="es-CL"/>
              </w:rPr>
              <w:t xml:space="preserve">os patriotas comenzaron a cosechar victorias que los llevaron a aprobar, el 4 de julio de 1776, una </w:t>
            </w:r>
            <w:r w:rsidRPr="00CD5E62">
              <w:rPr>
                <w:rFonts w:ascii="AspiraNar-Light" w:hAnsi="AspiraNar-Light" w:cs="AspiraNar-Light"/>
                <w:b/>
                <w:sz w:val="20"/>
                <w:szCs w:val="20"/>
                <w:lang w:val="es-CL"/>
              </w:rPr>
              <w:t>“</w:t>
            </w:r>
            <w:r w:rsidRPr="00CD5E62">
              <w:rPr>
                <w:rFonts w:ascii="AspiraNar-Regular" w:hAnsi="AspiraNar-Regular" w:cs="AspiraNar-Regular"/>
                <w:b/>
                <w:sz w:val="20"/>
                <w:szCs w:val="20"/>
                <w:lang w:val="es-CL"/>
              </w:rPr>
              <w:t>Declaración de Independencia”,</w:t>
            </w:r>
            <w:r>
              <w:rPr>
                <w:rFonts w:ascii="AspiraNar-Regular" w:hAnsi="AspiraNar-Regular" w:cs="AspiraNar-Regular"/>
                <w:sz w:val="20"/>
                <w:szCs w:val="20"/>
                <w:lang w:val="es-CL"/>
              </w:rPr>
              <w:t xml:space="preserve"> que sostenía lo siguiente: </w:t>
            </w:r>
            <w:r w:rsidRPr="004D7D49">
              <w:rPr>
                <w:rFonts w:ascii="AspiraNar-Regular" w:hAnsi="AspiraNar-Regular" w:cs="AspiraNar-Regular"/>
                <w:i/>
                <w:sz w:val="20"/>
                <w:szCs w:val="20"/>
                <w:lang w:val="es-CL"/>
              </w:rPr>
              <w:t>“</w:t>
            </w:r>
            <w:r>
              <w:rPr>
                <w:rFonts w:ascii="UnitSlabPro-Light" w:hAnsi="UnitSlabPro-Light" w:cs="UnitSlabPro-Light"/>
                <w:i/>
                <w:sz w:val="21"/>
                <w:szCs w:val="21"/>
                <w:lang w:val="es-CL"/>
              </w:rPr>
              <w:t xml:space="preserve">…todos </w:t>
            </w:r>
            <w:r w:rsidRPr="004D7D49">
              <w:rPr>
                <w:rFonts w:ascii="UnitSlabPro-Light" w:hAnsi="UnitSlabPro-Light" w:cs="UnitSlabPro-Light"/>
                <w:i/>
                <w:sz w:val="21"/>
                <w:szCs w:val="21"/>
                <w:lang w:val="es-CL"/>
              </w:rPr>
              <w:t>los hombres son creados iguales</w:t>
            </w:r>
            <w:r w:rsidRPr="004D7D49">
              <w:rPr>
                <w:rFonts w:ascii="AspiraNar-Regular" w:hAnsi="AspiraNar-Regular" w:cs="AspiraNar-Regular"/>
                <w:i/>
                <w:sz w:val="20"/>
                <w:szCs w:val="20"/>
                <w:lang w:val="es-CL"/>
              </w:rPr>
              <w:t xml:space="preserve"> (…)</w:t>
            </w:r>
            <w:r>
              <w:rPr>
                <w:rFonts w:ascii="AspiraNar-Regular" w:hAnsi="AspiraNar-Regular" w:cs="AspiraNar-Regular"/>
                <w:i/>
                <w:sz w:val="20"/>
                <w:szCs w:val="20"/>
                <w:lang w:val="es-CL"/>
              </w:rPr>
              <w:t xml:space="preserve"> </w:t>
            </w:r>
            <w:r w:rsidRPr="004D7D49">
              <w:rPr>
                <w:rFonts w:ascii="UnitSlabPro-Light" w:hAnsi="UnitSlabPro-Light" w:cs="UnitSlabPro-Light"/>
                <w:i/>
                <w:sz w:val="21"/>
                <w:szCs w:val="21"/>
                <w:lang w:val="es-CL"/>
              </w:rPr>
              <w:t>que entre estos están la vida, la libertad y la búsqueda de la felicidad; que para garantizar estos derechos se instituyen entre los hombres los gobiernos, que deriva</w:t>
            </w:r>
            <w:r>
              <w:rPr>
                <w:rFonts w:ascii="UnitSlabPro-Light" w:hAnsi="UnitSlabPro-Light" w:cs="UnitSlabPro-Light"/>
                <w:i/>
                <w:sz w:val="21"/>
                <w:szCs w:val="21"/>
                <w:lang w:val="es-CL"/>
              </w:rPr>
              <w:t xml:space="preserve">n sus poderes (…) </w:t>
            </w:r>
            <w:r w:rsidRPr="004D7D49">
              <w:rPr>
                <w:rFonts w:ascii="UnitSlabPro-Light" w:hAnsi="UnitSlabPro-Light" w:cs="UnitSlabPro-Light"/>
                <w:i/>
                <w:sz w:val="21"/>
                <w:szCs w:val="21"/>
                <w:lang w:val="es-CL"/>
              </w:rPr>
              <w:t xml:space="preserve"> del consentimiento de los gobernados; que cuando quiera que una forma de gobierno se haga destructora de estos principios, el pueblo tiene el derecho a reformarla o abolirla e instituir un nuevo gobierno…”</w:t>
            </w:r>
          </w:p>
          <w:p w14:paraId="4BA43775" w14:textId="77777777" w:rsidR="008058C3" w:rsidRDefault="008058C3" w:rsidP="002B151F">
            <w:pPr>
              <w:autoSpaceDE w:val="0"/>
              <w:autoSpaceDN w:val="0"/>
              <w:adjustRightInd w:val="0"/>
              <w:jc w:val="both"/>
              <w:rPr>
                <w:rFonts w:ascii="AspiraNar-Regular" w:hAnsi="AspiraNar-Regular" w:cs="AspiraNar-Regular"/>
                <w:sz w:val="20"/>
                <w:szCs w:val="20"/>
                <w:lang w:val="es-CL"/>
              </w:rPr>
            </w:pPr>
          </w:p>
          <w:p w14:paraId="75F05F96" w14:textId="77777777" w:rsidR="008058C3" w:rsidRDefault="008058C3" w:rsidP="002B151F">
            <w:pPr>
              <w:autoSpaceDE w:val="0"/>
              <w:autoSpaceDN w:val="0"/>
              <w:adjustRightInd w:val="0"/>
              <w:jc w:val="both"/>
              <w:rPr>
                <w:rFonts w:ascii="AspiraNar-Light" w:hAnsi="AspiraNar-Light" w:cs="AspiraNar-Light"/>
                <w:sz w:val="20"/>
                <w:szCs w:val="20"/>
                <w:lang w:val="es-CL"/>
              </w:rPr>
            </w:pPr>
            <w:r w:rsidRPr="009722C9">
              <w:rPr>
                <w:rFonts w:ascii="AspiraNar-Light" w:hAnsi="AspiraNar-Light" w:cs="AspiraNar-Light"/>
                <w:sz w:val="20"/>
                <w:szCs w:val="20"/>
                <w:lang w:val="es-CL"/>
              </w:rPr>
              <w:t xml:space="preserve">Los ejércitos británicos capitularon de manera definitiva en 1781. Con esto, las demás potencias europeas, que ya habían reconocido la independencia de los Estados Unidos, aislaron a Gran Bretaña y la obligaron finalmente a reconocer la pérdida del control de su colonia en 1783. </w:t>
            </w:r>
          </w:p>
          <w:p w14:paraId="219006C3"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2D6037B0" w14:textId="77777777" w:rsidR="008058C3" w:rsidRDefault="008058C3" w:rsidP="002B151F">
            <w:pPr>
              <w:autoSpaceDE w:val="0"/>
              <w:autoSpaceDN w:val="0"/>
              <w:adjustRightInd w:val="0"/>
              <w:jc w:val="both"/>
              <w:rPr>
                <w:rFonts w:ascii="AspiraNar-Light" w:hAnsi="AspiraNar-Light" w:cs="AspiraNar-Light"/>
                <w:sz w:val="20"/>
                <w:szCs w:val="20"/>
                <w:lang w:val="es-CL"/>
              </w:rPr>
            </w:pPr>
            <w:r w:rsidRPr="009722C9">
              <w:rPr>
                <w:rFonts w:ascii="AspiraNar-Light" w:hAnsi="AspiraNar-Light" w:cs="AspiraNar-Light"/>
                <w:sz w:val="20"/>
                <w:szCs w:val="20"/>
                <w:lang w:val="es-CL"/>
              </w:rPr>
              <w:t>La declaración de 1776 se transformó en un ejemplo para otras naciones que próximamente reclamarían, a lo largo de todo el mundo, su independencia.</w:t>
            </w:r>
          </w:p>
          <w:p w14:paraId="5F453466" w14:textId="77777777" w:rsidR="008058C3" w:rsidRPr="004D7D49" w:rsidRDefault="008058C3" w:rsidP="002B151F">
            <w:pPr>
              <w:autoSpaceDE w:val="0"/>
              <w:autoSpaceDN w:val="0"/>
              <w:adjustRightInd w:val="0"/>
              <w:jc w:val="right"/>
              <w:rPr>
                <w:rFonts w:ascii="AspiraNar-Light" w:hAnsi="AspiraNar-Light" w:cs="AspiraNar-Light"/>
                <w:b/>
                <w:sz w:val="20"/>
                <w:szCs w:val="20"/>
                <w:lang w:val="es-CL"/>
              </w:rPr>
            </w:pPr>
            <w:r w:rsidRPr="004D7D49">
              <w:rPr>
                <w:rFonts w:ascii="AspiraNar-Light" w:hAnsi="AspiraNar-Light" w:cs="AspiraNar-Light"/>
                <w:b/>
                <w:sz w:val="20"/>
                <w:szCs w:val="20"/>
                <w:lang w:val="es-CL"/>
              </w:rPr>
              <w:t>Fuente: Texto del estudiante, 8° básico, Ed. SM. Pág. 202-203</w:t>
            </w:r>
          </w:p>
        </w:tc>
      </w:tr>
    </w:tbl>
    <w:p w14:paraId="573AD6AA" w14:textId="77777777" w:rsidR="008058C3" w:rsidRPr="00D35448"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4023F287" w14:textId="77777777" w:rsidTr="002B151F">
        <w:tc>
          <w:tcPr>
            <w:tcW w:w="10055" w:type="dxa"/>
          </w:tcPr>
          <w:p w14:paraId="074A2A7A" w14:textId="77777777" w:rsidR="008058C3" w:rsidRDefault="008058C3" w:rsidP="002B151F">
            <w:pPr>
              <w:pStyle w:val="Prrafodelista"/>
              <w:numPr>
                <w:ilvl w:val="0"/>
                <w:numId w:val="8"/>
              </w:numPr>
              <w:rPr>
                <w:lang w:val="es-CL"/>
              </w:rPr>
            </w:pPr>
            <w:r>
              <w:rPr>
                <w:lang w:val="es-CL"/>
              </w:rPr>
              <w:t>Señale cómo era la organización política que tenían las “trece colonias” previo a la guerra de independencia:</w:t>
            </w:r>
          </w:p>
          <w:p w14:paraId="434C4151" w14:textId="77777777" w:rsidR="008058C3" w:rsidRDefault="008058C3" w:rsidP="002B151F">
            <w:pPr>
              <w:rPr>
                <w:lang w:val="es-CL"/>
              </w:rPr>
            </w:pPr>
          </w:p>
          <w:p w14:paraId="5F72A6B4" w14:textId="77777777" w:rsidR="008058C3" w:rsidRDefault="008058C3" w:rsidP="002B151F">
            <w:pPr>
              <w:rPr>
                <w:lang w:val="es-CL"/>
              </w:rPr>
            </w:pPr>
          </w:p>
          <w:p w14:paraId="4C721EE8" w14:textId="77777777" w:rsidR="008058C3" w:rsidRDefault="008058C3" w:rsidP="002B151F">
            <w:pPr>
              <w:rPr>
                <w:lang w:val="es-CL"/>
              </w:rPr>
            </w:pPr>
          </w:p>
          <w:p w14:paraId="51188A1D" w14:textId="77777777" w:rsidR="008058C3" w:rsidRDefault="008058C3" w:rsidP="002B151F">
            <w:pPr>
              <w:rPr>
                <w:lang w:val="es-CL"/>
              </w:rPr>
            </w:pPr>
          </w:p>
          <w:p w14:paraId="35776097" w14:textId="77777777" w:rsidR="008058C3" w:rsidRDefault="008058C3" w:rsidP="002B151F">
            <w:pPr>
              <w:rPr>
                <w:lang w:val="es-CL"/>
              </w:rPr>
            </w:pPr>
          </w:p>
          <w:p w14:paraId="3FC14378" w14:textId="77777777" w:rsidR="008058C3" w:rsidRDefault="008058C3" w:rsidP="002B151F">
            <w:pPr>
              <w:rPr>
                <w:lang w:val="es-CL"/>
              </w:rPr>
            </w:pPr>
          </w:p>
          <w:p w14:paraId="7446186D" w14:textId="77777777" w:rsidR="008058C3" w:rsidRPr="00D35448" w:rsidRDefault="008058C3" w:rsidP="002B151F">
            <w:pPr>
              <w:rPr>
                <w:lang w:val="es-CL"/>
              </w:rPr>
            </w:pPr>
          </w:p>
        </w:tc>
      </w:tr>
    </w:tbl>
    <w:p w14:paraId="31112678" w14:textId="28287D35" w:rsidR="00430A6C" w:rsidRDefault="00430A6C" w:rsidP="008058C3">
      <w:pPr>
        <w:rPr>
          <w:lang w:val="es-CL"/>
        </w:rPr>
      </w:pPr>
    </w:p>
    <w:p w14:paraId="105A232F" w14:textId="77777777" w:rsidR="00430A6C" w:rsidRDefault="00430A6C" w:rsidP="008058C3">
      <w:pPr>
        <w:rPr>
          <w:lang w:val="es-CL"/>
        </w:rPr>
      </w:pPr>
    </w:p>
    <w:tbl>
      <w:tblPr>
        <w:tblStyle w:val="Tablaconcuadrcula"/>
        <w:tblW w:w="0" w:type="auto"/>
        <w:tblLook w:val="04A0" w:firstRow="1" w:lastRow="0" w:firstColumn="1" w:lastColumn="0" w:noHBand="0" w:noVBand="1"/>
      </w:tblPr>
      <w:tblGrid>
        <w:gridCol w:w="9721"/>
      </w:tblGrid>
      <w:tr w:rsidR="008058C3" w14:paraId="0EB8A088" w14:textId="77777777" w:rsidTr="002B151F">
        <w:tc>
          <w:tcPr>
            <w:tcW w:w="10055" w:type="dxa"/>
          </w:tcPr>
          <w:p w14:paraId="512B0B80"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D35448">
              <w:rPr>
                <w:rFonts w:ascii="AspiraNar-Light" w:hAnsi="AspiraNar-Light" w:cs="AspiraNar-Light"/>
                <w:sz w:val="21"/>
                <w:szCs w:val="21"/>
                <w:lang w:val="es-CL"/>
              </w:rPr>
              <w:t>¿Qué factores influyeron en el desarrollo</w:t>
            </w:r>
            <w:r>
              <w:rPr>
                <w:rFonts w:ascii="AspiraNar-Light" w:hAnsi="AspiraNar-Light" w:cs="AspiraNar-Light"/>
                <w:sz w:val="21"/>
                <w:szCs w:val="21"/>
                <w:lang w:val="es-CL"/>
              </w:rPr>
              <w:t xml:space="preserve"> o porqué se desarrollará </w:t>
            </w:r>
            <w:r w:rsidRPr="00D35448">
              <w:rPr>
                <w:rFonts w:ascii="AspiraNar-Light" w:hAnsi="AspiraNar-Light" w:cs="AspiraNar-Light"/>
                <w:sz w:val="21"/>
                <w:szCs w:val="21"/>
                <w:lang w:val="es-CL"/>
              </w:rPr>
              <w:t>la independencia norteamericana?</w:t>
            </w:r>
          </w:p>
          <w:p w14:paraId="7B6508AF" w14:textId="77777777" w:rsidR="008058C3" w:rsidRDefault="008058C3" w:rsidP="002B151F">
            <w:pPr>
              <w:autoSpaceDE w:val="0"/>
              <w:autoSpaceDN w:val="0"/>
              <w:adjustRightInd w:val="0"/>
              <w:rPr>
                <w:rFonts w:ascii="AspiraNar-Light" w:hAnsi="AspiraNar-Light" w:cs="AspiraNar-Light"/>
                <w:sz w:val="21"/>
                <w:szCs w:val="21"/>
                <w:lang w:val="es-CL"/>
              </w:rPr>
            </w:pPr>
          </w:p>
          <w:p w14:paraId="6E0B23F2" w14:textId="77777777" w:rsidR="008058C3" w:rsidRDefault="008058C3" w:rsidP="002B151F">
            <w:pPr>
              <w:autoSpaceDE w:val="0"/>
              <w:autoSpaceDN w:val="0"/>
              <w:adjustRightInd w:val="0"/>
              <w:rPr>
                <w:rFonts w:ascii="AspiraNar-Light" w:hAnsi="AspiraNar-Light" w:cs="AspiraNar-Light"/>
                <w:sz w:val="21"/>
                <w:szCs w:val="21"/>
                <w:lang w:val="es-CL"/>
              </w:rPr>
            </w:pPr>
          </w:p>
          <w:p w14:paraId="3C6EFD37" w14:textId="77777777" w:rsidR="008058C3" w:rsidRDefault="008058C3" w:rsidP="002B151F">
            <w:pPr>
              <w:autoSpaceDE w:val="0"/>
              <w:autoSpaceDN w:val="0"/>
              <w:adjustRightInd w:val="0"/>
              <w:rPr>
                <w:rFonts w:ascii="AspiraNar-Light" w:hAnsi="AspiraNar-Light" w:cs="AspiraNar-Light"/>
                <w:sz w:val="21"/>
                <w:szCs w:val="21"/>
                <w:lang w:val="es-CL"/>
              </w:rPr>
            </w:pPr>
          </w:p>
          <w:p w14:paraId="08F4FC07" w14:textId="77777777" w:rsidR="008058C3" w:rsidRDefault="008058C3" w:rsidP="002B151F">
            <w:pPr>
              <w:autoSpaceDE w:val="0"/>
              <w:autoSpaceDN w:val="0"/>
              <w:adjustRightInd w:val="0"/>
              <w:rPr>
                <w:rFonts w:ascii="AspiraNar-Light" w:hAnsi="AspiraNar-Light" w:cs="AspiraNar-Light"/>
                <w:sz w:val="21"/>
                <w:szCs w:val="21"/>
                <w:lang w:val="es-CL"/>
              </w:rPr>
            </w:pPr>
          </w:p>
          <w:p w14:paraId="3975523D" w14:textId="77777777" w:rsidR="008058C3" w:rsidRDefault="008058C3" w:rsidP="002B151F">
            <w:pPr>
              <w:autoSpaceDE w:val="0"/>
              <w:autoSpaceDN w:val="0"/>
              <w:adjustRightInd w:val="0"/>
              <w:rPr>
                <w:rFonts w:ascii="AspiraNar-Light" w:hAnsi="AspiraNar-Light" w:cs="AspiraNar-Light"/>
                <w:sz w:val="21"/>
                <w:szCs w:val="21"/>
                <w:lang w:val="es-CL"/>
              </w:rPr>
            </w:pPr>
          </w:p>
          <w:p w14:paraId="64E0C2C1" w14:textId="77777777" w:rsidR="008058C3" w:rsidRDefault="008058C3" w:rsidP="002B151F">
            <w:pPr>
              <w:autoSpaceDE w:val="0"/>
              <w:autoSpaceDN w:val="0"/>
              <w:adjustRightInd w:val="0"/>
              <w:rPr>
                <w:rFonts w:ascii="AspiraNar-Light" w:hAnsi="AspiraNar-Light" w:cs="AspiraNar-Light"/>
                <w:sz w:val="21"/>
                <w:szCs w:val="21"/>
                <w:lang w:val="es-CL"/>
              </w:rPr>
            </w:pPr>
          </w:p>
          <w:p w14:paraId="1D9C42BA" w14:textId="77777777" w:rsidR="008058C3" w:rsidRPr="00D35448" w:rsidRDefault="008058C3" w:rsidP="002B151F">
            <w:pPr>
              <w:autoSpaceDE w:val="0"/>
              <w:autoSpaceDN w:val="0"/>
              <w:adjustRightInd w:val="0"/>
              <w:rPr>
                <w:rFonts w:ascii="AspiraNar-Light" w:hAnsi="AspiraNar-Light" w:cs="AspiraNar-Light"/>
                <w:sz w:val="21"/>
                <w:szCs w:val="21"/>
                <w:lang w:val="es-CL"/>
              </w:rPr>
            </w:pPr>
          </w:p>
        </w:tc>
      </w:tr>
    </w:tbl>
    <w:p w14:paraId="5BF33568"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44E7AA4B" w14:textId="77777777" w:rsidTr="002B151F">
        <w:tc>
          <w:tcPr>
            <w:tcW w:w="10055" w:type="dxa"/>
          </w:tcPr>
          <w:p w14:paraId="1C54B2DF"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D35448">
              <w:rPr>
                <w:rFonts w:ascii="AspiraNar-Light" w:hAnsi="AspiraNar-Light" w:cs="AspiraNar-Light"/>
                <w:sz w:val="21"/>
                <w:szCs w:val="21"/>
                <w:lang w:val="es-CL"/>
              </w:rPr>
              <w:t>¿Qué principios del ideario republicano se evidencian en la Declaración de Independencia de</w:t>
            </w:r>
            <w:r>
              <w:rPr>
                <w:rFonts w:ascii="AspiraNar-Light" w:hAnsi="AspiraNar-Light" w:cs="AspiraNar-Light"/>
                <w:sz w:val="21"/>
                <w:szCs w:val="21"/>
                <w:lang w:val="es-CL"/>
              </w:rPr>
              <w:t xml:space="preserve"> </w:t>
            </w:r>
            <w:r w:rsidRPr="00D35448">
              <w:rPr>
                <w:rFonts w:ascii="AspiraNar-Light" w:hAnsi="AspiraNar-Light" w:cs="AspiraNar-Light"/>
                <w:sz w:val="21"/>
                <w:szCs w:val="21"/>
                <w:lang w:val="es-CL"/>
              </w:rPr>
              <w:t>Estados Unidos?</w:t>
            </w:r>
          </w:p>
          <w:p w14:paraId="785ED18D" w14:textId="77777777" w:rsidR="008058C3" w:rsidRDefault="008058C3" w:rsidP="002B151F">
            <w:pPr>
              <w:autoSpaceDE w:val="0"/>
              <w:autoSpaceDN w:val="0"/>
              <w:adjustRightInd w:val="0"/>
              <w:rPr>
                <w:rFonts w:ascii="AspiraNar-Light" w:hAnsi="AspiraNar-Light" w:cs="AspiraNar-Light"/>
                <w:sz w:val="21"/>
                <w:szCs w:val="21"/>
                <w:lang w:val="es-CL"/>
              </w:rPr>
            </w:pPr>
          </w:p>
          <w:p w14:paraId="689A056E" w14:textId="77777777" w:rsidR="008058C3" w:rsidRDefault="008058C3" w:rsidP="002B151F">
            <w:pPr>
              <w:autoSpaceDE w:val="0"/>
              <w:autoSpaceDN w:val="0"/>
              <w:adjustRightInd w:val="0"/>
              <w:rPr>
                <w:rFonts w:ascii="AspiraNar-Light" w:hAnsi="AspiraNar-Light" w:cs="AspiraNar-Light"/>
                <w:sz w:val="21"/>
                <w:szCs w:val="21"/>
                <w:lang w:val="es-CL"/>
              </w:rPr>
            </w:pPr>
          </w:p>
          <w:p w14:paraId="77CF4CDC" w14:textId="77777777" w:rsidR="008058C3" w:rsidRDefault="008058C3" w:rsidP="002B151F">
            <w:pPr>
              <w:autoSpaceDE w:val="0"/>
              <w:autoSpaceDN w:val="0"/>
              <w:adjustRightInd w:val="0"/>
              <w:rPr>
                <w:rFonts w:ascii="AspiraNar-Light" w:hAnsi="AspiraNar-Light" w:cs="AspiraNar-Light"/>
                <w:sz w:val="21"/>
                <w:szCs w:val="21"/>
                <w:lang w:val="es-CL"/>
              </w:rPr>
            </w:pPr>
          </w:p>
          <w:p w14:paraId="66C49672" w14:textId="77777777" w:rsidR="008058C3" w:rsidRDefault="008058C3" w:rsidP="002B151F">
            <w:pPr>
              <w:autoSpaceDE w:val="0"/>
              <w:autoSpaceDN w:val="0"/>
              <w:adjustRightInd w:val="0"/>
              <w:rPr>
                <w:rFonts w:ascii="AspiraNar-Light" w:hAnsi="AspiraNar-Light" w:cs="AspiraNar-Light"/>
                <w:sz w:val="21"/>
                <w:szCs w:val="21"/>
                <w:lang w:val="es-CL"/>
              </w:rPr>
            </w:pPr>
          </w:p>
          <w:p w14:paraId="1ECC7D71" w14:textId="77777777" w:rsidR="008058C3" w:rsidRDefault="008058C3" w:rsidP="002B151F">
            <w:pPr>
              <w:autoSpaceDE w:val="0"/>
              <w:autoSpaceDN w:val="0"/>
              <w:adjustRightInd w:val="0"/>
              <w:rPr>
                <w:rFonts w:ascii="AspiraNar-Light" w:hAnsi="AspiraNar-Light" w:cs="AspiraNar-Light"/>
                <w:sz w:val="21"/>
                <w:szCs w:val="21"/>
                <w:lang w:val="es-CL"/>
              </w:rPr>
            </w:pPr>
          </w:p>
          <w:p w14:paraId="25F50C5A" w14:textId="77777777" w:rsidR="008058C3" w:rsidRPr="00D35448" w:rsidRDefault="008058C3" w:rsidP="002B151F">
            <w:pPr>
              <w:autoSpaceDE w:val="0"/>
              <w:autoSpaceDN w:val="0"/>
              <w:adjustRightInd w:val="0"/>
              <w:rPr>
                <w:rFonts w:ascii="AspiraNar-Light" w:hAnsi="AspiraNar-Light" w:cs="AspiraNar-Light"/>
                <w:sz w:val="21"/>
                <w:szCs w:val="21"/>
                <w:lang w:val="es-CL"/>
              </w:rPr>
            </w:pPr>
          </w:p>
        </w:tc>
      </w:tr>
    </w:tbl>
    <w:p w14:paraId="067CD1AC"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213F832A" w14:textId="77777777" w:rsidTr="002B151F">
        <w:tc>
          <w:tcPr>
            <w:tcW w:w="10055" w:type="dxa"/>
          </w:tcPr>
          <w:p w14:paraId="7D845F77" w14:textId="77777777" w:rsidR="008058C3" w:rsidRPr="00CD5E62" w:rsidRDefault="008058C3" w:rsidP="002B151F">
            <w:pPr>
              <w:pStyle w:val="Prrafodelista"/>
              <w:numPr>
                <w:ilvl w:val="0"/>
                <w:numId w:val="8"/>
              </w:numPr>
              <w:rPr>
                <w:rFonts w:cstheme="minorHAnsi"/>
                <w:lang w:val="es-CL"/>
              </w:rPr>
            </w:pPr>
            <w:r w:rsidRPr="00CD5E62">
              <w:rPr>
                <w:rFonts w:cstheme="minorHAnsi"/>
                <w:lang w:val="es-CL"/>
              </w:rPr>
              <w:t>¿Por qué se considera a este proceso histórico como un ejemplo para otras naciones?</w:t>
            </w:r>
          </w:p>
          <w:p w14:paraId="5A4F49F8" w14:textId="77777777" w:rsidR="008058C3" w:rsidRDefault="008058C3" w:rsidP="002B151F">
            <w:pPr>
              <w:rPr>
                <w:lang w:val="es-CL"/>
              </w:rPr>
            </w:pPr>
          </w:p>
          <w:p w14:paraId="2ED5A51B" w14:textId="77777777" w:rsidR="008058C3" w:rsidRDefault="008058C3" w:rsidP="002B151F">
            <w:pPr>
              <w:rPr>
                <w:lang w:val="es-CL"/>
              </w:rPr>
            </w:pPr>
          </w:p>
          <w:p w14:paraId="552BD9DE" w14:textId="77777777" w:rsidR="008058C3" w:rsidRDefault="008058C3" w:rsidP="002B151F">
            <w:pPr>
              <w:rPr>
                <w:lang w:val="es-CL"/>
              </w:rPr>
            </w:pPr>
          </w:p>
          <w:p w14:paraId="0E520A6B" w14:textId="77777777" w:rsidR="008058C3" w:rsidRDefault="008058C3" w:rsidP="002B151F">
            <w:pPr>
              <w:rPr>
                <w:lang w:val="es-CL"/>
              </w:rPr>
            </w:pPr>
          </w:p>
          <w:p w14:paraId="7C666C81" w14:textId="77777777" w:rsidR="008058C3" w:rsidRDefault="008058C3" w:rsidP="002B151F">
            <w:pPr>
              <w:rPr>
                <w:lang w:val="es-CL"/>
              </w:rPr>
            </w:pPr>
          </w:p>
          <w:p w14:paraId="005D9591" w14:textId="77777777" w:rsidR="008058C3" w:rsidRPr="00D35448" w:rsidRDefault="008058C3" w:rsidP="002B151F">
            <w:pPr>
              <w:rPr>
                <w:lang w:val="es-CL"/>
              </w:rPr>
            </w:pPr>
          </w:p>
        </w:tc>
      </w:tr>
    </w:tbl>
    <w:p w14:paraId="1C97B189"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626C0764" w14:textId="77777777" w:rsidTr="002B151F">
        <w:tc>
          <w:tcPr>
            <w:tcW w:w="10055" w:type="dxa"/>
          </w:tcPr>
          <w:p w14:paraId="02829D61" w14:textId="77777777" w:rsidR="008058C3" w:rsidRPr="007628F6" w:rsidRDefault="008058C3" w:rsidP="003D58E2">
            <w:pPr>
              <w:pStyle w:val="Prrafodelista"/>
              <w:numPr>
                <w:ilvl w:val="0"/>
                <w:numId w:val="6"/>
              </w:numPr>
              <w:autoSpaceDE w:val="0"/>
              <w:autoSpaceDN w:val="0"/>
              <w:adjustRightInd w:val="0"/>
              <w:jc w:val="both"/>
              <w:rPr>
                <w:rFonts w:ascii="Arial" w:hAnsi="Arial" w:cs="Arial"/>
                <w:b/>
                <w:sz w:val="21"/>
                <w:szCs w:val="21"/>
                <w:lang w:val="es-CL"/>
              </w:rPr>
            </w:pPr>
            <w:r w:rsidRPr="007628F6">
              <w:rPr>
                <w:rFonts w:ascii="Arial" w:hAnsi="Arial" w:cs="Arial"/>
                <w:b/>
                <w:sz w:val="21"/>
                <w:szCs w:val="21"/>
                <w:lang w:val="es-CL"/>
              </w:rPr>
              <w:t>Antecedentes de la Revolución francesa</w:t>
            </w:r>
          </w:p>
          <w:p w14:paraId="67DC4616" w14:textId="77777777" w:rsidR="008058C3" w:rsidRPr="007628F6" w:rsidRDefault="008058C3" w:rsidP="003D58E2">
            <w:pPr>
              <w:pStyle w:val="Prrafodelista"/>
              <w:autoSpaceDE w:val="0"/>
              <w:autoSpaceDN w:val="0"/>
              <w:adjustRightInd w:val="0"/>
              <w:jc w:val="both"/>
              <w:rPr>
                <w:rFonts w:ascii="Arial" w:hAnsi="Arial" w:cs="Arial"/>
                <w:sz w:val="21"/>
                <w:szCs w:val="21"/>
                <w:lang w:val="es-CL"/>
              </w:rPr>
            </w:pPr>
          </w:p>
          <w:p w14:paraId="0879AE83" w14:textId="77777777" w:rsidR="008058C3" w:rsidRPr="007628F6" w:rsidRDefault="008058C3" w:rsidP="003D58E2">
            <w:pPr>
              <w:autoSpaceDE w:val="0"/>
              <w:autoSpaceDN w:val="0"/>
              <w:adjustRightInd w:val="0"/>
              <w:jc w:val="both"/>
              <w:rPr>
                <w:rFonts w:ascii="Berlin Sans FB" w:hAnsi="Berlin Sans FB" w:cs="AspiraNar-Light"/>
                <w:sz w:val="20"/>
                <w:lang w:val="es-CL"/>
              </w:rPr>
            </w:pPr>
            <w:r w:rsidRPr="007628F6">
              <w:rPr>
                <w:rFonts w:ascii="Berlin Sans FB" w:hAnsi="Berlin Sans FB" w:cs="AspiraNar-Light"/>
                <w:sz w:val="20"/>
                <w:lang w:val="es-CL"/>
              </w:rPr>
              <w:t>En 1789 estalló en Francia una revolución que puso fin a la monarquía absoluta en dicho Estado.</w:t>
            </w:r>
            <w:r w:rsidRPr="00CD5E62">
              <w:rPr>
                <w:rFonts w:ascii="Berlin Sans FB" w:hAnsi="Berlin Sans FB" w:cs="AspiraNar-Light"/>
                <w:b/>
                <w:sz w:val="20"/>
                <w:lang w:val="es-CL"/>
              </w:rPr>
              <w:t xml:space="preserve"> Bajo la consigna de libertad, igualdad y fraternidad</w:t>
            </w:r>
            <w:r w:rsidRPr="007628F6">
              <w:rPr>
                <w:rFonts w:ascii="Berlin Sans FB" w:hAnsi="Berlin Sans FB" w:cs="AspiraNar-Light"/>
                <w:sz w:val="20"/>
                <w:lang w:val="es-CL"/>
              </w:rPr>
              <w:t>, los revolucionarios levantaron un movimiento capaz de destronar al rey, instaurar una república por primera vez (aunque no definitivamente) en la historia de Francia.</w:t>
            </w:r>
          </w:p>
          <w:p w14:paraId="3F288D04" w14:textId="77777777" w:rsidR="008058C3" w:rsidRPr="007628F6" w:rsidRDefault="008058C3" w:rsidP="003D58E2">
            <w:pPr>
              <w:autoSpaceDE w:val="0"/>
              <w:autoSpaceDN w:val="0"/>
              <w:adjustRightInd w:val="0"/>
              <w:jc w:val="both"/>
              <w:rPr>
                <w:rFonts w:ascii="Berlin Sans FB" w:hAnsi="Berlin Sans FB" w:cs="AspiraNar-Light"/>
                <w:sz w:val="20"/>
                <w:lang w:val="es-CL"/>
              </w:rPr>
            </w:pPr>
          </w:p>
          <w:p w14:paraId="11B6997D" w14:textId="77777777" w:rsidR="008058C3" w:rsidRPr="007628F6" w:rsidRDefault="008058C3" w:rsidP="003D58E2">
            <w:pPr>
              <w:autoSpaceDE w:val="0"/>
              <w:autoSpaceDN w:val="0"/>
              <w:adjustRightInd w:val="0"/>
              <w:jc w:val="both"/>
              <w:rPr>
                <w:rFonts w:ascii="Berlin Sans FB" w:hAnsi="Berlin Sans FB" w:cs="AspiraNar-Light"/>
                <w:sz w:val="20"/>
                <w:lang w:val="es-CL"/>
              </w:rPr>
            </w:pPr>
            <w:r w:rsidRPr="007628F6">
              <w:rPr>
                <w:rFonts w:ascii="Berlin Sans FB" w:hAnsi="Berlin Sans FB" w:cs="AspiraNar-Light"/>
                <w:sz w:val="20"/>
                <w:lang w:val="es-CL"/>
              </w:rPr>
              <w:t>¿Cuáles fueron sus antecedentes?</w:t>
            </w:r>
          </w:p>
          <w:p w14:paraId="252B0B61" w14:textId="77777777" w:rsidR="008058C3" w:rsidRPr="00CD5E62" w:rsidRDefault="008058C3" w:rsidP="003D58E2">
            <w:pPr>
              <w:autoSpaceDE w:val="0"/>
              <w:autoSpaceDN w:val="0"/>
              <w:adjustRightInd w:val="0"/>
              <w:jc w:val="both"/>
              <w:rPr>
                <w:rFonts w:ascii="Berlin Sans FB" w:hAnsi="Berlin Sans FB" w:cs="AspiraNar-Light"/>
                <w:b/>
                <w:color w:val="000000"/>
                <w:sz w:val="20"/>
                <w:lang w:val="es-CL"/>
              </w:rPr>
            </w:pPr>
            <w:r w:rsidRPr="00CD5E62">
              <w:rPr>
                <w:rFonts w:ascii="Berlin Sans FB" w:hAnsi="Berlin Sans FB" w:cs="SyntaxLTStd-Bold"/>
                <w:b/>
                <w:bCs/>
                <w:color w:val="E98300"/>
                <w:sz w:val="20"/>
                <w:lang w:val="es-CL"/>
              </w:rPr>
              <w:t xml:space="preserve">• </w:t>
            </w:r>
            <w:r w:rsidRPr="00CD5E62">
              <w:rPr>
                <w:rFonts w:ascii="Berlin Sans FB" w:hAnsi="Berlin Sans FB" w:cs="AspiraNar-Light"/>
                <w:b/>
                <w:color w:val="000000"/>
                <w:sz w:val="20"/>
                <w:lang w:val="es-CL"/>
              </w:rPr>
              <w:t>Crisis económica de Francia.</w:t>
            </w:r>
          </w:p>
          <w:p w14:paraId="7F606033" w14:textId="77777777" w:rsidR="008058C3" w:rsidRPr="00CD5E62" w:rsidRDefault="008058C3" w:rsidP="003D58E2">
            <w:pPr>
              <w:autoSpaceDE w:val="0"/>
              <w:autoSpaceDN w:val="0"/>
              <w:adjustRightInd w:val="0"/>
              <w:jc w:val="both"/>
              <w:rPr>
                <w:rFonts w:ascii="Berlin Sans FB" w:hAnsi="Berlin Sans FB" w:cs="AspiraNar-Light"/>
                <w:b/>
                <w:color w:val="000000"/>
                <w:sz w:val="20"/>
                <w:lang w:val="es-CL"/>
              </w:rPr>
            </w:pPr>
            <w:r w:rsidRPr="00CD5E62">
              <w:rPr>
                <w:rFonts w:ascii="Berlin Sans FB" w:hAnsi="Berlin Sans FB" w:cs="SyntaxLTStd-Bold"/>
                <w:b/>
                <w:bCs/>
                <w:color w:val="E98300"/>
                <w:sz w:val="20"/>
                <w:lang w:val="es-CL"/>
              </w:rPr>
              <w:t xml:space="preserve">• </w:t>
            </w:r>
            <w:r w:rsidRPr="00CD5E62">
              <w:rPr>
                <w:rFonts w:ascii="Berlin Sans FB" w:hAnsi="Berlin Sans FB" w:cs="AspiraNar-Light"/>
                <w:b/>
                <w:color w:val="000000"/>
                <w:sz w:val="20"/>
                <w:lang w:val="es-CL"/>
              </w:rPr>
              <w:t>Escasez de bienes de primera necesidad.</w:t>
            </w:r>
          </w:p>
          <w:p w14:paraId="2F578E2C" w14:textId="77777777" w:rsidR="008058C3" w:rsidRPr="00CD5E62" w:rsidRDefault="008058C3" w:rsidP="003D58E2">
            <w:pPr>
              <w:autoSpaceDE w:val="0"/>
              <w:autoSpaceDN w:val="0"/>
              <w:adjustRightInd w:val="0"/>
              <w:jc w:val="both"/>
              <w:rPr>
                <w:rFonts w:ascii="Berlin Sans FB" w:hAnsi="Berlin Sans FB" w:cs="AspiraNar-Light"/>
                <w:b/>
                <w:color w:val="000000"/>
                <w:sz w:val="20"/>
                <w:lang w:val="es-CL"/>
              </w:rPr>
            </w:pPr>
            <w:r w:rsidRPr="00CD5E62">
              <w:rPr>
                <w:rFonts w:ascii="Berlin Sans FB" w:hAnsi="Berlin Sans FB" w:cs="SyntaxLTStd-Bold"/>
                <w:b/>
                <w:bCs/>
                <w:color w:val="E98300"/>
                <w:sz w:val="20"/>
                <w:lang w:val="es-CL"/>
              </w:rPr>
              <w:t xml:space="preserve">• </w:t>
            </w:r>
            <w:r w:rsidRPr="00CD5E62">
              <w:rPr>
                <w:rFonts w:ascii="Berlin Sans FB" w:hAnsi="Berlin Sans FB" w:cs="AspiraNar-Light"/>
                <w:b/>
                <w:color w:val="000000"/>
                <w:sz w:val="20"/>
                <w:lang w:val="es-CL"/>
              </w:rPr>
              <w:t>Desigualdad social del Antiguo Régimen.</w:t>
            </w:r>
          </w:p>
          <w:p w14:paraId="4CF5FB63" w14:textId="77777777" w:rsidR="008058C3" w:rsidRPr="007628F6" w:rsidRDefault="008058C3" w:rsidP="003D58E2">
            <w:pPr>
              <w:autoSpaceDE w:val="0"/>
              <w:autoSpaceDN w:val="0"/>
              <w:adjustRightInd w:val="0"/>
              <w:jc w:val="both"/>
              <w:rPr>
                <w:rFonts w:ascii="Berlin Sans FB" w:hAnsi="Berlin Sans FB" w:cs="AspiraNar-Light"/>
                <w:color w:val="000000"/>
                <w:sz w:val="20"/>
                <w:lang w:val="es-CL"/>
              </w:rPr>
            </w:pPr>
          </w:p>
          <w:p w14:paraId="13B9D0CC" w14:textId="77777777" w:rsidR="008058C3" w:rsidRPr="007628F6" w:rsidRDefault="008058C3" w:rsidP="003D58E2">
            <w:pPr>
              <w:autoSpaceDE w:val="0"/>
              <w:autoSpaceDN w:val="0"/>
              <w:adjustRightInd w:val="0"/>
              <w:jc w:val="both"/>
              <w:rPr>
                <w:rFonts w:ascii="Berlin Sans FB" w:hAnsi="Berlin Sans FB" w:cs="UnitSlabPro-Light"/>
                <w:sz w:val="20"/>
                <w:lang w:val="es-CL"/>
              </w:rPr>
            </w:pPr>
            <w:r w:rsidRPr="007628F6">
              <w:rPr>
                <w:rFonts w:ascii="Berlin Sans FB" w:hAnsi="Berlin Sans FB" w:cs="UnitSlabPro-Light"/>
                <w:sz w:val="20"/>
                <w:lang w:val="es-CL"/>
              </w:rPr>
              <w:t>Aunque muchas veces se ha echado la culpa de la crisis a las extravagancias de Versalles (que igual es real y suma a la crisis), hay que decir que los gastos de la corte solo suponían el 6% el presupuesto total en 1788. La guerra, la escuadra y la diplomacia consumían un 25% y la deuda existente un 50%. Guerra y deuda —la guerra norteamericana y su deuda— rompieron el espinazo de la monarquía.</w:t>
            </w:r>
          </w:p>
          <w:p w14:paraId="5A8BCEB1" w14:textId="77777777" w:rsidR="008058C3" w:rsidRPr="007628F6" w:rsidRDefault="008058C3" w:rsidP="003D58E2">
            <w:pPr>
              <w:autoSpaceDE w:val="0"/>
              <w:autoSpaceDN w:val="0"/>
              <w:adjustRightInd w:val="0"/>
              <w:jc w:val="both"/>
              <w:rPr>
                <w:rFonts w:ascii="Berlin Sans FB" w:hAnsi="Berlin Sans FB" w:cs="UnitSlabPro-Light"/>
                <w:sz w:val="20"/>
                <w:lang w:val="es-CL"/>
              </w:rPr>
            </w:pPr>
          </w:p>
          <w:p w14:paraId="40853910" w14:textId="77777777" w:rsidR="008058C3" w:rsidRPr="007628F6" w:rsidRDefault="008058C3" w:rsidP="003D58E2">
            <w:pPr>
              <w:autoSpaceDE w:val="0"/>
              <w:autoSpaceDN w:val="0"/>
              <w:adjustRightInd w:val="0"/>
              <w:jc w:val="both"/>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 xml:space="preserve">Convocatoria de los </w:t>
            </w:r>
            <w:r w:rsidRPr="007628F6">
              <w:rPr>
                <w:rFonts w:ascii="Berlin Sans FB" w:hAnsi="Berlin Sans FB" w:cs="AspiraNar-Regular"/>
                <w:sz w:val="20"/>
                <w:lang w:val="es-CL"/>
              </w:rPr>
              <w:t>Estados Generales</w:t>
            </w:r>
            <w:r w:rsidRPr="007628F6">
              <w:rPr>
                <w:rFonts w:ascii="Berlin Sans FB" w:hAnsi="Berlin Sans FB" w:cs="AspiraNar-Light"/>
                <w:sz w:val="20"/>
                <w:lang w:val="es-CL"/>
              </w:rPr>
              <w:t>.</w:t>
            </w:r>
          </w:p>
          <w:p w14:paraId="51EAEFB5" w14:textId="77777777" w:rsidR="008058C3" w:rsidRPr="007628F6" w:rsidRDefault="008058C3" w:rsidP="003D58E2">
            <w:pPr>
              <w:autoSpaceDE w:val="0"/>
              <w:autoSpaceDN w:val="0"/>
              <w:adjustRightInd w:val="0"/>
              <w:jc w:val="both"/>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Formación de una Asamblea Nacional para aprobar una Constitución.</w:t>
            </w:r>
          </w:p>
          <w:p w14:paraId="3CFAC4E0" w14:textId="77777777" w:rsidR="008058C3" w:rsidRPr="007628F6" w:rsidRDefault="008058C3" w:rsidP="003D58E2">
            <w:pPr>
              <w:autoSpaceDE w:val="0"/>
              <w:autoSpaceDN w:val="0"/>
              <w:adjustRightInd w:val="0"/>
              <w:jc w:val="both"/>
              <w:rPr>
                <w:rFonts w:ascii="Berlin Sans FB" w:hAnsi="Berlin Sans FB" w:cs="AspiraNar-Light"/>
                <w:color w:val="000000"/>
                <w:sz w:val="20"/>
                <w:lang w:val="es-CL"/>
              </w:rPr>
            </w:pPr>
          </w:p>
          <w:p w14:paraId="7B5FA235" w14:textId="7B5D7C37" w:rsidR="008058C3" w:rsidRPr="007628F6" w:rsidRDefault="008058C3" w:rsidP="003D58E2">
            <w:pPr>
              <w:autoSpaceDE w:val="0"/>
              <w:autoSpaceDN w:val="0"/>
              <w:adjustRightInd w:val="0"/>
              <w:jc w:val="both"/>
              <w:rPr>
                <w:rFonts w:ascii="Berlin Sans FB" w:hAnsi="Berlin Sans FB" w:cs="AspiraNar-Thin"/>
                <w:sz w:val="20"/>
                <w:lang w:val="es-CL"/>
              </w:rPr>
            </w:pPr>
            <w:r w:rsidRPr="007628F6">
              <w:rPr>
                <w:rFonts w:ascii="Berlin Sans FB" w:hAnsi="Berlin Sans FB" w:cs="AspiraNar-Light"/>
                <w:color w:val="000000"/>
                <w:sz w:val="20"/>
                <w:lang w:val="es-CL"/>
              </w:rPr>
              <w:t xml:space="preserve">Los Estados Generales fueron una </w:t>
            </w:r>
            <w:r w:rsidRPr="007628F6">
              <w:rPr>
                <w:rFonts w:ascii="Berlin Sans FB" w:hAnsi="Berlin Sans FB" w:cs="AspiraNar-Thin"/>
                <w:sz w:val="20"/>
                <w:lang w:val="es-CL"/>
              </w:rPr>
              <w:t xml:space="preserve">asamblea convocada por el rey excepcionalmente ante situaciones de crisis (como ésta) y a la que acudían representantes de cada estamento. El voto era por estamento, por lo que, aunque el tercer estado contaba con más representantes, solo tenían un voto. Eso molestó de sobremanera al pueblo francés que, al no soportar los gastos de la crisis y </w:t>
            </w:r>
            <w:r w:rsidR="00CD5E62" w:rsidRPr="007628F6">
              <w:rPr>
                <w:rFonts w:ascii="Berlin Sans FB" w:hAnsi="Berlin Sans FB" w:cs="AspiraNar-Thin"/>
                <w:sz w:val="20"/>
                <w:lang w:val="es-CL"/>
              </w:rPr>
              <w:t>las malas condiciones</w:t>
            </w:r>
            <w:r w:rsidRPr="007628F6">
              <w:rPr>
                <w:rFonts w:ascii="Berlin Sans FB" w:hAnsi="Berlin Sans FB" w:cs="AspiraNar-Thin"/>
                <w:sz w:val="20"/>
                <w:lang w:val="es-CL"/>
              </w:rPr>
              <w:t xml:space="preserve"> de vida que tenían en comparación a la nobleza y el clero, sumado a los </w:t>
            </w:r>
            <w:r w:rsidRPr="00280C05">
              <w:rPr>
                <w:rFonts w:ascii="Berlin Sans FB" w:hAnsi="Berlin Sans FB" w:cs="AspiraNar-Thin"/>
                <w:b/>
                <w:sz w:val="20"/>
                <w:lang w:val="es-CL"/>
              </w:rPr>
              <w:t>pensamientos ilustrados de libertad e igualdad</w:t>
            </w:r>
            <w:r w:rsidRPr="007628F6">
              <w:rPr>
                <w:rFonts w:ascii="Berlin Sans FB" w:hAnsi="Berlin Sans FB" w:cs="AspiraNar-Thin"/>
                <w:sz w:val="20"/>
                <w:lang w:val="es-CL"/>
              </w:rPr>
              <w:t xml:space="preserve">, estalló en revolución. </w:t>
            </w:r>
          </w:p>
          <w:p w14:paraId="1EDECD7B" w14:textId="77777777" w:rsidR="008058C3" w:rsidRPr="007628F6" w:rsidRDefault="008058C3" w:rsidP="003D58E2">
            <w:pPr>
              <w:autoSpaceDE w:val="0"/>
              <w:autoSpaceDN w:val="0"/>
              <w:adjustRightInd w:val="0"/>
              <w:jc w:val="both"/>
              <w:rPr>
                <w:rFonts w:ascii="Berlin Sans FB" w:hAnsi="Berlin Sans FB" w:cs="AspiraNar-Thin"/>
                <w:sz w:val="20"/>
                <w:lang w:val="es-CL"/>
              </w:rPr>
            </w:pPr>
          </w:p>
          <w:p w14:paraId="1332EBCC" w14:textId="77777777" w:rsidR="00280C05" w:rsidRDefault="008058C3" w:rsidP="003D58E2">
            <w:pPr>
              <w:autoSpaceDE w:val="0"/>
              <w:autoSpaceDN w:val="0"/>
              <w:adjustRightInd w:val="0"/>
              <w:jc w:val="both"/>
              <w:rPr>
                <w:rFonts w:ascii="Berlin Sans FB" w:hAnsi="Berlin Sans FB" w:cs="AspiraNar-Light"/>
                <w:sz w:val="20"/>
                <w:lang w:val="es-CL"/>
              </w:rPr>
            </w:pPr>
            <w:r w:rsidRPr="007628F6">
              <w:rPr>
                <w:rFonts w:ascii="Berlin Sans FB" w:hAnsi="Berlin Sans FB" w:cs="AspiraNar-Light"/>
                <w:sz w:val="20"/>
                <w:lang w:val="es-CL"/>
              </w:rPr>
              <w:t xml:space="preserve">La intención de dotar a Francia de una nueva </w:t>
            </w:r>
            <w:r w:rsidRPr="007628F6">
              <w:rPr>
                <w:rFonts w:ascii="Berlin Sans FB" w:hAnsi="Berlin Sans FB" w:cs="AspiraNar-Regular"/>
                <w:sz w:val="20"/>
                <w:lang w:val="es-CL"/>
              </w:rPr>
              <w:t xml:space="preserve">Constitución </w:t>
            </w:r>
            <w:r w:rsidRPr="007628F6">
              <w:rPr>
                <w:rFonts w:ascii="Berlin Sans FB" w:hAnsi="Berlin Sans FB" w:cs="AspiraNar-Light"/>
                <w:sz w:val="20"/>
                <w:lang w:val="es-CL"/>
              </w:rPr>
              <w:t xml:space="preserve">en 1789 transformó a la Asamblea Nacional en </w:t>
            </w:r>
            <w:r w:rsidRPr="007628F6">
              <w:rPr>
                <w:rFonts w:ascii="Berlin Sans FB" w:hAnsi="Berlin Sans FB" w:cs="AspiraNar-Regular"/>
                <w:sz w:val="20"/>
                <w:lang w:val="es-CL"/>
              </w:rPr>
              <w:t>Asamblea Nacional Constituyente</w:t>
            </w:r>
            <w:r w:rsidRPr="007628F6">
              <w:rPr>
                <w:rFonts w:ascii="Berlin Sans FB" w:hAnsi="Berlin Sans FB" w:cs="AspiraNar-Light"/>
                <w:sz w:val="20"/>
                <w:lang w:val="es-CL"/>
              </w:rPr>
              <w:t>, decisión que fue rechazada por Luis XVI, quien comenzó a reunir a sus tropas para disolverla.</w:t>
            </w:r>
          </w:p>
          <w:p w14:paraId="647DB5D5" w14:textId="19F2D06F" w:rsidR="008058C3" w:rsidRPr="007628F6" w:rsidRDefault="008058C3" w:rsidP="003D58E2">
            <w:pPr>
              <w:autoSpaceDE w:val="0"/>
              <w:autoSpaceDN w:val="0"/>
              <w:adjustRightInd w:val="0"/>
              <w:jc w:val="both"/>
              <w:rPr>
                <w:rFonts w:ascii="Berlin Sans FB" w:hAnsi="Berlin Sans FB" w:cs="AspiraNar-Light"/>
                <w:sz w:val="20"/>
                <w:lang w:val="es-CL"/>
              </w:rPr>
            </w:pPr>
            <w:r w:rsidRPr="007628F6">
              <w:rPr>
                <w:rFonts w:ascii="Berlin Sans FB" w:hAnsi="Berlin Sans FB" w:cs="AspiraNar-Light"/>
                <w:sz w:val="20"/>
                <w:lang w:val="es-CL"/>
              </w:rPr>
              <w:t xml:space="preserve"> </w:t>
            </w:r>
            <w:r w:rsidR="00280C05">
              <w:rPr>
                <w:rFonts w:ascii="Berlin Sans FB" w:hAnsi="Berlin Sans FB" w:cs="AspiraNar-Light"/>
                <w:sz w:val="20"/>
                <w:lang w:val="es-CL"/>
              </w:rPr>
              <w:t xml:space="preserve">     </w:t>
            </w:r>
            <w:r w:rsidRPr="007628F6">
              <w:rPr>
                <w:rFonts w:ascii="Berlin Sans FB" w:hAnsi="Berlin Sans FB" w:cs="AspiraNar-Light"/>
                <w:sz w:val="20"/>
                <w:lang w:val="es-CL"/>
              </w:rPr>
              <w:t xml:space="preserve">En respuesta, el pueblo de París salió a las calles y comenzó a armarse para defender a sus representantes. Tras mucha resistencia y después de haberse generado una movilización generalizada de la población, compuesta por campesinos, trabajadores rurales o habitantes de pueblos y aldeas, la autoridad no pudo reprimir a los </w:t>
            </w:r>
            <w:r w:rsidRPr="007628F6">
              <w:rPr>
                <w:rFonts w:ascii="Berlin Sans FB" w:hAnsi="Berlin Sans FB" w:cs="AspiraNar-Light"/>
                <w:sz w:val="20"/>
                <w:lang w:val="es-CL"/>
              </w:rPr>
              <w:lastRenderedPageBreak/>
              <w:t>revolucionarios y Luis XVI se vio obligado a reconocer la Asamblea Constituyente, la cual abolió todos los derechos feudales el 4 de agosto de 1789.</w:t>
            </w:r>
          </w:p>
          <w:p w14:paraId="45B59787" w14:textId="77777777" w:rsidR="008058C3" w:rsidRPr="007628F6" w:rsidRDefault="008058C3" w:rsidP="003D58E2">
            <w:pPr>
              <w:autoSpaceDE w:val="0"/>
              <w:autoSpaceDN w:val="0"/>
              <w:adjustRightInd w:val="0"/>
              <w:jc w:val="both"/>
              <w:rPr>
                <w:rFonts w:ascii="Berlin Sans FB" w:hAnsi="Berlin Sans FB" w:cs="AspiraNar-Thin"/>
                <w:sz w:val="20"/>
                <w:lang w:val="es-CL"/>
              </w:rPr>
            </w:pPr>
          </w:p>
          <w:p w14:paraId="6282E624" w14:textId="77777777" w:rsidR="008058C3" w:rsidRPr="007628F6" w:rsidRDefault="008058C3" w:rsidP="003D58E2">
            <w:pPr>
              <w:autoSpaceDE w:val="0"/>
              <w:autoSpaceDN w:val="0"/>
              <w:adjustRightInd w:val="0"/>
              <w:jc w:val="both"/>
              <w:rPr>
                <w:rFonts w:ascii="Berlin Sans FB" w:hAnsi="Berlin Sans FB" w:cs="AspiraNar-Light"/>
                <w:color w:val="000000"/>
                <w:sz w:val="20"/>
                <w:lang w:val="es-CL"/>
              </w:rPr>
            </w:pPr>
            <w:r w:rsidRPr="007628F6">
              <w:rPr>
                <w:rFonts w:ascii="Berlin Sans FB" w:hAnsi="Berlin Sans FB" w:cs="UnitSlabPro-Light"/>
                <w:sz w:val="20"/>
                <w:lang w:val="es-CL"/>
              </w:rPr>
              <w:t xml:space="preserve">Inmediatamente, cuando se produce la “Toma de la bastilla” las medidas más radicales serán la ejecución de numerosos miembros de la corte real, incluyendo la ejecución del Rey Luis XVI y toda su familia. Con ello se declara el </w:t>
            </w:r>
            <w:r w:rsidRPr="007628F6">
              <w:rPr>
                <w:rFonts w:ascii="Berlin Sans FB" w:hAnsi="Berlin Sans FB" w:cs="AspiraNar-Light"/>
                <w:color w:val="000000"/>
                <w:sz w:val="20"/>
                <w:lang w:val="es-CL"/>
              </w:rPr>
              <w:t xml:space="preserve">Fin del absolutismo en Francia y fundación de la primera república quienes se dedican a la tarea de comenzar a redactar la Declaración de los Derechos del Hombre y del Ciudadano. </w:t>
            </w:r>
          </w:p>
          <w:p w14:paraId="52C3D396" w14:textId="77777777" w:rsidR="008058C3" w:rsidRPr="007628F6" w:rsidRDefault="008058C3" w:rsidP="003D58E2">
            <w:pPr>
              <w:autoSpaceDE w:val="0"/>
              <w:autoSpaceDN w:val="0"/>
              <w:adjustRightInd w:val="0"/>
              <w:jc w:val="both"/>
              <w:rPr>
                <w:rFonts w:ascii="Berlin Sans FB" w:hAnsi="Berlin Sans FB" w:cs="AspiraNar-Light"/>
                <w:color w:val="000000"/>
                <w:sz w:val="20"/>
                <w:lang w:val="es-CL"/>
              </w:rPr>
            </w:pPr>
          </w:p>
          <w:p w14:paraId="3D98F989" w14:textId="77777777" w:rsidR="008058C3" w:rsidRDefault="008058C3" w:rsidP="003D58E2">
            <w:pPr>
              <w:autoSpaceDE w:val="0"/>
              <w:autoSpaceDN w:val="0"/>
              <w:adjustRightInd w:val="0"/>
              <w:jc w:val="both"/>
              <w:rPr>
                <w:rFonts w:ascii="Berlin Sans FB" w:hAnsi="Berlin Sans FB" w:cs="UnitSlabPro-Light"/>
                <w:sz w:val="20"/>
                <w:lang w:val="es-CL"/>
              </w:rPr>
            </w:pPr>
            <w:r w:rsidRPr="00CD5E62">
              <w:rPr>
                <w:rFonts w:ascii="Berlin Sans FB" w:hAnsi="Berlin Sans FB" w:cs="UnitSlabPro-Light"/>
                <w:b/>
                <w:sz w:val="20"/>
                <w:lang w:val="es-CL"/>
              </w:rPr>
              <w:t>La Revolución sustituye la desigual ordenación jerárquica de la sociedad del “Antiguo Régimen” por la afirmación de la igualdad:</w:t>
            </w:r>
            <w:r w:rsidRPr="007628F6">
              <w:rPr>
                <w:rFonts w:ascii="Berlin Sans FB" w:hAnsi="Berlin Sans FB" w:cs="UnitSlabPro-Light"/>
                <w:sz w:val="20"/>
                <w:lang w:val="es-CL"/>
              </w:rPr>
              <w:t xml:space="preserve"> ‘los hombres nacen y permanecen libres e iguales en derechos’. Eso supone hacer tabla rasa con todos los privilegios y servidumbres anteriores. De todas las revoluciones que la precedieron y la siguieron fue la única revolución social de masas, e inconmensurablemente más radical que cualquier otro movimiento. En tercer lugar, de todas las revoluciones contemporáneas, la francesa fue la única ecuménica. Sus ejércitos se pusieron en marcha para revolucionar al mundo, y sus ideas lo lograron. Sus repercusiones, mucho más que las de la revolución norteamericana, ocasionaron los levantamientos que llevarían a la liberación de los países latinoamericanos después de 1808. </w:t>
            </w:r>
          </w:p>
          <w:p w14:paraId="30A9C0A8" w14:textId="77777777" w:rsidR="008058C3" w:rsidRPr="007628F6" w:rsidRDefault="008058C3" w:rsidP="003D58E2">
            <w:pPr>
              <w:autoSpaceDE w:val="0"/>
              <w:autoSpaceDN w:val="0"/>
              <w:adjustRightInd w:val="0"/>
              <w:jc w:val="both"/>
              <w:rPr>
                <w:rFonts w:ascii="Berlin Sans FB" w:hAnsi="Berlin Sans FB" w:cs="UnitSlabPro-Light"/>
                <w:sz w:val="20"/>
                <w:lang w:val="es-CL"/>
              </w:rPr>
            </w:pPr>
          </w:p>
          <w:p w14:paraId="7B50B63C" w14:textId="77777777" w:rsidR="008058C3" w:rsidRPr="007628F6" w:rsidRDefault="008058C3" w:rsidP="003D58E2">
            <w:pPr>
              <w:autoSpaceDE w:val="0"/>
              <w:autoSpaceDN w:val="0"/>
              <w:adjustRightInd w:val="0"/>
              <w:jc w:val="both"/>
              <w:rPr>
                <w:rFonts w:ascii="Arial" w:hAnsi="Arial" w:cs="Arial"/>
                <w:color w:val="000000"/>
                <w:sz w:val="20"/>
                <w:szCs w:val="20"/>
                <w:lang w:val="es-CL"/>
              </w:rPr>
            </w:pPr>
            <w:r w:rsidRPr="007628F6">
              <w:rPr>
                <w:rFonts w:ascii="Arial" w:hAnsi="Arial" w:cs="Arial"/>
                <w:b/>
                <w:sz w:val="20"/>
                <w:szCs w:val="20"/>
                <w:lang w:val="es-CL"/>
              </w:rPr>
              <w:t>Fuente: Texto del estudia</w:t>
            </w:r>
            <w:r>
              <w:rPr>
                <w:rFonts w:ascii="Arial" w:hAnsi="Arial" w:cs="Arial"/>
                <w:b/>
                <w:sz w:val="20"/>
                <w:szCs w:val="20"/>
                <w:lang w:val="es-CL"/>
              </w:rPr>
              <w:t>nte, 8° básico, Ed. SM. Pág. 204-206</w:t>
            </w:r>
          </w:p>
        </w:tc>
      </w:tr>
    </w:tbl>
    <w:p w14:paraId="6564813C"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4E0930DD" w14:textId="77777777" w:rsidTr="002B151F">
        <w:tc>
          <w:tcPr>
            <w:tcW w:w="10055" w:type="dxa"/>
          </w:tcPr>
          <w:p w14:paraId="5BBEC8F1" w14:textId="44C14938"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7628F6">
              <w:rPr>
                <w:rFonts w:ascii="AspiraNar-Light" w:hAnsi="AspiraNar-Light" w:cs="AspiraNar-Light"/>
                <w:sz w:val="21"/>
                <w:szCs w:val="21"/>
                <w:lang w:val="es-CL"/>
              </w:rPr>
              <w:t xml:space="preserve">¿Qué situaciones se </w:t>
            </w:r>
            <w:r w:rsidR="003D58E2" w:rsidRPr="007628F6">
              <w:rPr>
                <w:rFonts w:ascii="AspiraNar-Light" w:hAnsi="AspiraNar-Light" w:cs="AspiraNar-Light"/>
                <w:sz w:val="21"/>
                <w:szCs w:val="21"/>
                <w:lang w:val="es-CL"/>
              </w:rPr>
              <w:t>relacionaron</w:t>
            </w:r>
            <w:r w:rsidRPr="007628F6">
              <w:rPr>
                <w:rFonts w:ascii="AspiraNar-Light" w:hAnsi="AspiraNar-Light" w:cs="AspiraNar-Light"/>
                <w:sz w:val="21"/>
                <w:szCs w:val="21"/>
                <w:lang w:val="es-CL"/>
              </w:rPr>
              <w:t xml:space="preserve"> para que se produjera la Revolución francesa?</w:t>
            </w:r>
          </w:p>
          <w:p w14:paraId="412F9FD7" w14:textId="77777777" w:rsidR="008058C3" w:rsidRDefault="008058C3" w:rsidP="002B151F">
            <w:pPr>
              <w:autoSpaceDE w:val="0"/>
              <w:autoSpaceDN w:val="0"/>
              <w:adjustRightInd w:val="0"/>
              <w:rPr>
                <w:rFonts w:ascii="AspiraNar-Light" w:hAnsi="AspiraNar-Light" w:cs="AspiraNar-Light"/>
                <w:sz w:val="21"/>
                <w:szCs w:val="21"/>
                <w:lang w:val="es-CL"/>
              </w:rPr>
            </w:pPr>
          </w:p>
          <w:p w14:paraId="5B13D039" w14:textId="77777777" w:rsidR="008058C3" w:rsidRDefault="008058C3" w:rsidP="002B151F">
            <w:pPr>
              <w:autoSpaceDE w:val="0"/>
              <w:autoSpaceDN w:val="0"/>
              <w:adjustRightInd w:val="0"/>
              <w:rPr>
                <w:rFonts w:ascii="AspiraNar-Light" w:hAnsi="AspiraNar-Light" w:cs="AspiraNar-Light"/>
                <w:sz w:val="21"/>
                <w:szCs w:val="21"/>
                <w:lang w:val="es-CL"/>
              </w:rPr>
            </w:pPr>
          </w:p>
          <w:p w14:paraId="222801BC" w14:textId="77777777" w:rsidR="008058C3" w:rsidRDefault="008058C3" w:rsidP="002B151F">
            <w:pPr>
              <w:autoSpaceDE w:val="0"/>
              <w:autoSpaceDN w:val="0"/>
              <w:adjustRightInd w:val="0"/>
              <w:rPr>
                <w:rFonts w:ascii="AspiraNar-Light" w:hAnsi="AspiraNar-Light" w:cs="AspiraNar-Light"/>
                <w:sz w:val="21"/>
                <w:szCs w:val="21"/>
                <w:lang w:val="es-CL"/>
              </w:rPr>
            </w:pPr>
          </w:p>
          <w:p w14:paraId="73D759C4" w14:textId="77777777" w:rsidR="008058C3" w:rsidRDefault="008058C3" w:rsidP="002B151F">
            <w:pPr>
              <w:autoSpaceDE w:val="0"/>
              <w:autoSpaceDN w:val="0"/>
              <w:adjustRightInd w:val="0"/>
              <w:rPr>
                <w:rFonts w:ascii="AspiraNar-Light" w:hAnsi="AspiraNar-Light" w:cs="AspiraNar-Light"/>
                <w:sz w:val="21"/>
                <w:szCs w:val="21"/>
                <w:lang w:val="es-CL"/>
              </w:rPr>
            </w:pPr>
          </w:p>
          <w:p w14:paraId="279BB78E" w14:textId="77777777" w:rsidR="008058C3" w:rsidRDefault="008058C3" w:rsidP="002B151F">
            <w:pPr>
              <w:autoSpaceDE w:val="0"/>
              <w:autoSpaceDN w:val="0"/>
              <w:adjustRightInd w:val="0"/>
              <w:rPr>
                <w:rFonts w:ascii="AspiraNar-Light" w:hAnsi="AspiraNar-Light" w:cs="AspiraNar-Light"/>
                <w:sz w:val="21"/>
                <w:szCs w:val="21"/>
                <w:lang w:val="es-CL"/>
              </w:rPr>
            </w:pPr>
          </w:p>
          <w:p w14:paraId="1BDD8619" w14:textId="77777777" w:rsidR="008058C3" w:rsidRPr="007628F6" w:rsidRDefault="008058C3" w:rsidP="002B151F">
            <w:pPr>
              <w:autoSpaceDE w:val="0"/>
              <w:autoSpaceDN w:val="0"/>
              <w:adjustRightInd w:val="0"/>
              <w:rPr>
                <w:rFonts w:ascii="AspiraNar-Light" w:hAnsi="AspiraNar-Light" w:cs="AspiraNar-Light"/>
                <w:sz w:val="21"/>
                <w:szCs w:val="21"/>
                <w:lang w:val="es-CL"/>
              </w:rPr>
            </w:pPr>
          </w:p>
          <w:p w14:paraId="1C6E39D0" w14:textId="77777777" w:rsidR="008058C3" w:rsidRDefault="008058C3" w:rsidP="002B151F">
            <w:pPr>
              <w:autoSpaceDE w:val="0"/>
              <w:autoSpaceDN w:val="0"/>
              <w:adjustRightInd w:val="0"/>
              <w:rPr>
                <w:rFonts w:ascii="AspiraNar-Light" w:hAnsi="AspiraNar-Light" w:cs="AspiraNar-Light"/>
                <w:sz w:val="21"/>
                <w:szCs w:val="21"/>
                <w:lang w:val="es-CL"/>
              </w:rPr>
            </w:pPr>
          </w:p>
          <w:p w14:paraId="4BAC940A" w14:textId="77777777" w:rsidR="008058C3" w:rsidRDefault="008058C3" w:rsidP="002B151F">
            <w:pPr>
              <w:autoSpaceDE w:val="0"/>
              <w:autoSpaceDN w:val="0"/>
              <w:adjustRightInd w:val="0"/>
              <w:rPr>
                <w:rFonts w:ascii="AspiraNar-Light" w:hAnsi="AspiraNar-Light" w:cs="AspiraNar-Light"/>
                <w:sz w:val="21"/>
                <w:szCs w:val="21"/>
                <w:lang w:val="es-CL"/>
              </w:rPr>
            </w:pPr>
          </w:p>
          <w:p w14:paraId="36B8154E" w14:textId="77777777" w:rsidR="008058C3" w:rsidRDefault="008058C3" w:rsidP="002B151F">
            <w:pPr>
              <w:autoSpaceDE w:val="0"/>
              <w:autoSpaceDN w:val="0"/>
              <w:adjustRightInd w:val="0"/>
              <w:rPr>
                <w:rFonts w:ascii="AspiraNar-Light" w:hAnsi="AspiraNar-Light" w:cs="AspiraNar-Light"/>
                <w:sz w:val="21"/>
                <w:szCs w:val="21"/>
                <w:lang w:val="es-CL"/>
              </w:rPr>
            </w:pPr>
          </w:p>
          <w:p w14:paraId="4F162ABA" w14:textId="77777777" w:rsidR="008058C3" w:rsidRDefault="008058C3" w:rsidP="002B151F">
            <w:pPr>
              <w:autoSpaceDE w:val="0"/>
              <w:autoSpaceDN w:val="0"/>
              <w:adjustRightInd w:val="0"/>
              <w:rPr>
                <w:rFonts w:ascii="AspiraNar-Light" w:hAnsi="AspiraNar-Light" w:cs="AspiraNar-Light"/>
                <w:sz w:val="21"/>
                <w:szCs w:val="21"/>
                <w:lang w:val="es-CL"/>
              </w:rPr>
            </w:pPr>
          </w:p>
          <w:p w14:paraId="2071EFCC" w14:textId="77777777" w:rsidR="008058C3" w:rsidRPr="007628F6" w:rsidRDefault="008058C3" w:rsidP="002B151F">
            <w:pPr>
              <w:autoSpaceDE w:val="0"/>
              <w:autoSpaceDN w:val="0"/>
              <w:adjustRightInd w:val="0"/>
              <w:rPr>
                <w:rFonts w:ascii="AspiraNar-Light" w:hAnsi="AspiraNar-Light" w:cs="AspiraNar-Light"/>
                <w:sz w:val="21"/>
                <w:szCs w:val="21"/>
                <w:lang w:val="es-CL"/>
              </w:rPr>
            </w:pPr>
          </w:p>
        </w:tc>
      </w:tr>
    </w:tbl>
    <w:p w14:paraId="51A45A43"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0EADA8F3" w14:textId="77777777" w:rsidTr="002B151F">
        <w:tc>
          <w:tcPr>
            <w:tcW w:w="10055" w:type="dxa"/>
          </w:tcPr>
          <w:p w14:paraId="6FC76839" w14:textId="44336782" w:rsidR="008058C3" w:rsidRPr="00CD5E62" w:rsidRDefault="008058C3" w:rsidP="00783468">
            <w:pPr>
              <w:pStyle w:val="Prrafodelista"/>
              <w:numPr>
                <w:ilvl w:val="0"/>
                <w:numId w:val="8"/>
              </w:numPr>
              <w:rPr>
                <w:lang w:val="es-CL"/>
              </w:rPr>
            </w:pPr>
            <w:r w:rsidRPr="00CD5E62">
              <w:rPr>
                <w:rFonts w:ascii="AspiraNar-Light" w:hAnsi="AspiraNar-Light" w:cs="AspiraNar-Light"/>
                <w:sz w:val="21"/>
                <w:szCs w:val="21"/>
                <w:lang w:val="es-CL"/>
              </w:rPr>
              <w:t xml:space="preserve">¿Cuál es la importancia de la Revolución francesa? </w:t>
            </w:r>
          </w:p>
          <w:p w14:paraId="4FF64EB6" w14:textId="77777777" w:rsidR="008058C3" w:rsidRDefault="008058C3" w:rsidP="002B151F">
            <w:pPr>
              <w:rPr>
                <w:lang w:val="es-CL"/>
              </w:rPr>
            </w:pPr>
          </w:p>
          <w:p w14:paraId="37368DA2" w14:textId="77777777" w:rsidR="008058C3" w:rsidRDefault="008058C3" w:rsidP="002B151F">
            <w:pPr>
              <w:rPr>
                <w:lang w:val="es-CL"/>
              </w:rPr>
            </w:pPr>
          </w:p>
          <w:p w14:paraId="42E460CF" w14:textId="77777777" w:rsidR="008058C3" w:rsidRDefault="008058C3" w:rsidP="002B151F">
            <w:pPr>
              <w:rPr>
                <w:lang w:val="es-CL"/>
              </w:rPr>
            </w:pPr>
          </w:p>
          <w:p w14:paraId="4E62C0B0" w14:textId="77777777" w:rsidR="008058C3" w:rsidRDefault="008058C3" w:rsidP="002B151F">
            <w:pPr>
              <w:rPr>
                <w:lang w:val="es-CL"/>
              </w:rPr>
            </w:pPr>
          </w:p>
          <w:p w14:paraId="3D86F176" w14:textId="77777777" w:rsidR="008058C3" w:rsidRDefault="008058C3" w:rsidP="002B151F">
            <w:pPr>
              <w:rPr>
                <w:lang w:val="es-CL"/>
              </w:rPr>
            </w:pPr>
          </w:p>
          <w:p w14:paraId="7CEA0751" w14:textId="77777777" w:rsidR="008058C3" w:rsidRDefault="008058C3" w:rsidP="002B151F">
            <w:pPr>
              <w:rPr>
                <w:lang w:val="es-CL"/>
              </w:rPr>
            </w:pPr>
          </w:p>
          <w:p w14:paraId="3927AB42" w14:textId="77777777" w:rsidR="008058C3" w:rsidRDefault="008058C3" w:rsidP="002B151F">
            <w:pPr>
              <w:rPr>
                <w:lang w:val="es-CL"/>
              </w:rPr>
            </w:pPr>
          </w:p>
          <w:p w14:paraId="41E1CE21" w14:textId="77777777" w:rsidR="008058C3" w:rsidRPr="008058C3" w:rsidRDefault="008058C3" w:rsidP="002B151F">
            <w:pPr>
              <w:rPr>
                <w:lang w:val="es-CL"/>
              </w:rPr>
            </w:pPr>
          </w:p>
        </w:tc>
      </w:tr>
    </w:tbl>
    <w:p w14:paraId="37372767"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76551198" w14:textId="77777777" w:rsidTr="002B151F">
        <w:tc>
          <w:tcPr>
            <w:tcW w:w="10055" w:type="dxa"/>
          </w:tcPr>
          <w:p w14:paraId="59EF6BF0"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8058C3">
              <w:rPr>
                <w:rFonts w:ascii="AspiraNar-Light" w:hAnsi="AspiraNar-Light" w:cs="AspiraNar-Light"/>
                <w:sz w:val="21"/>
                <w:szCs w:val="21"/>
                <w:lang w:val="es-CL"/>
              </w:rPr>
              <w:t>¿De qué manera influye el pensamiento ilustrado en la Revolución</w:t>
            </w:r>
            <w:r>
              <w:rPr>
                <w:rFonts w:ascii="AspiraNar-Light" w:hAnsi="AspiraNar-Light" w:cs="AspiraNar-Light"/>
                <w:sz w:val="21"/>
                <w:szCs w:val="21"/>
                <w:lang w:val="es-CL"/>
              </w:rPr>
              <w:t xml:space="preserve"> </w:t>
            </w:r>
            <w:r w:rsidRPr="008058C3">
              <w:rPr>
                <w:rFonts w:ascii="AspiraNar-Light" w:hAnsi="AspiraNar-Light" w:cs="AspiraNar-Light"/>
                <w:sz w:val="21"/>
                <w:szCs w:val="21"/>
                <w:lang w:val="es-CL"/>
              </w:rPr>
              <w:t>francesa?</w:t>
            </w:r>
          </w:p>
          <w:p w14:paraId="510CC801" w14:textId="77777777" w:rsidR="008058C3" w:rsidRDefault="008058C3" w:rsidP="002B151F">
            <w:pPr>
              <w:autoSpaceDE w:val="0"/>
              <w:autoSpaceDN w:val="0"/>
              <w:adjustRightInd w:val="0"/>
              <w:rPr>
                <w:rFonts w:ascii="AspiraNar-Light" w:hAnsi="AspiraNar-Light" w:cs="AspiraNar-Light"/>
                <w:sz w:val="21"/>
                <w:szCs w:val="21"/>
                <w:lang w:val="es-CL"/>
              </w:rPr>
            </w:pPr>
          </w:p>
          <w:p w14:paraId="7261A4D4" w14:textId="77777777" w:rsidR="008058C3" w:rsidRDefault="008058C3" w:rsidP="002B151F">
            <w:pPr>
              <w:autoSpaceDE w:val="0"/>
              <w:autoSpaceDN w:val="0"/>
              <w:adjustRightInd w:val="0"/>
              <w:rPr>
                <w:rFonts w:ascii="AspiraNar-Light" w:hAnsi="AspiraNar-Light" w:cs="AspiraNar-Light"/>
                <w:sz w:val="21"/>
                <w:szCs w:val="21"/>
                <w:lang w:val="es-CL"/>
              </w:rPr>
            </w:pPr>
          </w:p>
          <w:p w14:paraId="26FD4A62" w14:textId="77777777" w:rsidR="008058C3" w:rsidRDefault="008058C3" w:rsidP="002B151F">
            <w:pPr>
              <w:autoSpaceDE w:val="0"/>
              <w:autoSpaceDN w:val="0"/>
              <w:adjustRightInd w:val="0"/>
              <w:rPr>
                <w:rFonts w:ascii="AspiraNar-Light" w:hAnsi="AspiraNar-Light" w:cs="AspiraNar-Light"/>
                <w:sz w:val="21"/>
                <w:szCs w:val="21"/>
                <w:lang w:val="es-CL"/>
              </w:rPr>
            </w:pPr>
          </w:p>
          <w:p w14:paraId="5E1B64B2" w14:textId="77777777" w:rsidR="008058C3" w:rsidRDefault="008058C3" w:rsidP="002B151F">
            <w:pPr>
              <w:autoSpaceDE w:val="0"/>
              <w:autoSpaceDN w:val="0"/>
              <w:adjustRightInd w:val="0"/>
              <w:rPr>
                <w:rFonts w:ascii="AspiraNar-Light" w:hAnsi="AspiraNar-Light" w:cs="AspiraNar-Light"/>
                <w:sz w:val="21"/>
                <w:szCs w:val="21"/>
                <w:lang w:val="es-CL"/>
              </w:rPr>
            </w:pPr>
          </w:p>
          <w:p w14:paraId="5BF2EB5C" w14:textId="77777777" w:rsidR="008058C3" w:rsidRDefault="008058C3" w:rsidP="002B151F">
            <w:pPr>
              <w:autoSpaceDE w:val="0"/>
              <w:autoSpaceDN w:val="0"/>
              <w:adjustRightInd w:val="0"/>
              <w:rPr>
                <w:rFonts w:ascii="AspiraNar-Light" w:hAnsi="AspiraNar-Light" w:cs="AspiraNar-Light"/>
                <w:sz w:val="21"/>
                <w:szCs w:val="21"/>
                <w:lang w:val="es-CL"/>
              </w:rPr>
            </w:pPr>
          </w:p>
          <w:p w14:paraId="113C1B71" w14:textId="77777777" w:rsidR="008058C3" w:rsidRDefault="008058C3" w:rsidP="002B151F">
            <w:pPr>
              <w:autoSpaceDE w:val="0"/>
              <w:autoSpaceDN w:val="0"/>
              <w:adjustRightInd w:val="0"/>
              <w:rPr>
                <w:rFonts w:ascii="AspiraNar-Light" w:hAnsi="AspiraNar-Light" w:cs="AspiraNar-Light"/>
                <w:sz w:val="21"/>
                <w:szCs w:val="21"/>
                <w:lang w:val="es-CL"/>
              </w:rPr>
            </w:pPr>
          </w:p>
          <w:p w14:paraId="49F56A8F" w14:textId="77777777" w:rsidR="008058C3" w:rsidRDefault="008058C3" w:rsidP="002B151F">
            <w:pPr>
              <w:autoSpaceDE w:val="0"/>
              <w:autoSpaceDN w:val="0"/>
              <w:adjustRightInd w:val="0"/>
              <w:rPr>
                <w:rFonts w:ascii="AspiraNar-Light" w:hAnsi="AspiraNar-Light" w:cs="AspiraNar-Light"/>
                <w:sz w:val="21"/>
                <w:szCs w:val="21"/>
                <w:lang w:val="es-CL"/>
              </w:rPr>
            </w:pPr>
          </w:p>
          <w:p w14:paraId="637FE309" w14:textId="0583F0D4" w:rsidR="008058C3" w:rsidRDefault="008058C3" w:rsidP="002B151F">
            <w:pPr>
              <w:autoSpaceDE w:val="0"/>
              <w:autoSpaceDN w:val="0"/>
              <w:adjustRightInd w:val="0"/>
              <w:rPr>
                <w:rFonts w:ascii="AspiraNar-Light" w:hAnsi="AspiraNar-Light" w:cs="AspiraNar-Light"/>
                <w:sz w:val="21"/>
                <w:szCs w:val="21"/>
                <w:lang w:val="es-CL"/>
              </w:rPr>
            </w:pPr>
          </w:p>
          <w:p w14:paraId="3C35C861" w14:textId="77777777" w:rsidR="008058C3" w:rsidRPr="008058C3" w:rsidRDefault="008058C3" w:rsidP="002B151F">
            <w:pPr>
              <w:autoSpaceDE w:val="0"/>
              <w:autoSpaceDN w:val="0"/>
              <w:adjustRightInd w:val="0"/>
              <w:rPr>
                <w:rFonts w:ascii="AspiraNar-Light" w:hAnsi="AspiraNar-Light" w:cs="AspiraNar-Light"/>
                <w:sz w:val="21"/>
                <w:szCs w:val="21"/>
                <w:lang w:val="es-CL"/>
              </w:rPr>
            </w:pPr>
          </w:p>
        </w:tc>
      </w:tr>
    </w:tbl>
    <w:p w14:paraId="3890E4B0" w14:textId="77777777" w:rsidR="008058C3" w:rsidRDefault="008058C3" w:rsidP="00502599">
      <w:pPr>
        <w:autoSpaceDE w:val="0"/>
        <w:autoSpaceDN w:val="0"/>
        <w:adjustRightInd w:val="0"/>
        <w:spacing w:after="0" w:line="240" w:lineRule="auto"/>
        <w:rPr>
          <w:rFonts w:cstheme="minorHAnsi"/>
          <w:i/>
          <w:color w:val="000000"/>
          <w:sz w:val="20"/>
          <w:szCs w:val="20"/>
          <w:lang w:val="es-CL"/>
        </w:rPr>
      </w:pPr>
    </w:p>
    <w:p w14:paraId="7642F734" w14:textId="67676B15" w:rsidR="00430A6C" w:rsidRDefault="00430A6C" w:rsidP="00D35448">
      <w:pPr>
        <w:rPr>
          <w:lang w:val="es-CL"/>
        </w:rPr>
      </w:pPr>
    </w:p>
    <w:p w14:paraId="1A396948" w14:textId="10CB3A61" w:rsidR="00430A6C" w:rsidRDefault="00430A6C" w:rsidP="00D35448">
      <w:pPr>
        <w:rPr>
          <w:lang w:val="es-CL"/>
        </w:rPr>
      </w:pPr>
      <w:r>
        <w:rPr>
          <w:lang w:val="es-CL"/>
        </w:rPr>
        <w:t xml:space="preserve">NOTA: Enviar respuestas al siguiente correo para corrección y evaluación: </w:t>
      </w:r>
      <w:hyperlink r:id="rId8" w:history="1">
        <w:r w:rsidRPr="00FB1952">
          <w:rPr>
            <w:rStyle w:val="Hipervnculo"/>
            <w:lang w:val="es-CL"/>
          </w:rPr>
          <w:t>tomas.valdivia.upla2007@gmail.com</w:t>
        </w:r>
      </w:hyperlink>
      <w:bookmarkStart w:id="0" w:name="_GoBack"/>
      <w:bookmarkEnd w:id="0"/>
    </w:p>
    <w:sectPr w:rsidR="00430A6C" w:rsidSect="00430A6C">
      <w:pgSz w:w="11906" w:h="16838" w:code="9"/>
      <w:pgMar w:top="709"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piraNar-Light">
    <w:altName w:val="Calibri"/>
    <w:panose1 w:val="00000000000000000000"/>
    <w:charset w:val="00"/>
    <w:family w:val="swiss"/>
    <w:notTrueType/>
    <w:pitch w:val="default"/>
    <w:sig w:usb0="00000003" w:usb1="00000000" w:usb2="00000000" w:usb3="00000000" w:csb0="00000001" w:csb1="00000000"/>
  </w:font>
  <w:font w:name="UnitSlabPro-Light">
    <w:altName w:val="Cambria"/>
    <w:panose1 w:val="00000000000000000000"/>
    <w:charset w:val="00"/>
    <w:family w:val="roman"/>
    <w:notTrueType/>
    <w:pitch w:val="default"/>
    <w:sig w:usb0="00000003" w:usb1="00000000" w:usb2="00000000" w:usb3="00000000" w:csb0="00000001" w:csb1="00000000"/>
  </w:font>
  <w:font w:name="AspiraNar-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yntaxLTStd-Bold">
    <w:panose1 w:val="00000000000000000000"/>
    <w:charset w:val="00"/>
    <w:family w:val="swiss"/>
    <w:notTrueType/>
    <w:pitch w:val="default"/>
    <w:sig w:usb0="00000003" w:usb1="00000000" w:usb2="00000000" w:usb3="00000000" w:csb0="00000001" w:csb1="00000000"/>
  </w:font>
  <w:font w:name="AspiraNar-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CE5"/>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9D457E"/>
    <w:multiLevelType w:val="hybridMultilevel"/>
    <w:tmpl w:val="310E6026"/>
    <w:lvl w:ilvl="0" w:tplc="E14CA93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4664E3"/>
    <w:multiLevelType w:val="hybridMultilevel"/>
    <w:tmpl w:val="2CC84E58"/>
    <w:lvl w:ilvl="0" w:tplc="BD863A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945D04"/>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41318D"/>
    <w:multiLevelType w:val="hybridMultilevel"/>
    <w:tmpl w:val="8E827F06"/>
    <w:lvl w:ilvl="0" w:tplc="6038BF6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DCB2FFD"/>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71A53F6"/>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89F5F28"/>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2667271"/>
    <w:multiLevelType w:val="hybridMultilevel"/>
    <w:tmpl w:val="21C877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76"/>
    <w:rsid w:val="000259BE"/>
    <w:rsid w:val="00034D76"/>
    <w:rsid w:val="000F433A"/>
    <w:rsid w:val="001305A4"/>
    <w:rsid w:val="00140D04"/>
    <w:rsid w:val="00280C05"/>
    <w:rsid w:val="00310297"/>
    <w:rsid w:val="003D58E2"/>
    <w:rsid w:val="00430A6C"/>
    <w:rsid w:val="004D7D49"/>
    <w:rsid w:val="00502599"/>
    <w:rsid w:val="00721F9A"/>
    <w:rsid w:val="007628F6"/>
    <w:rsid w:val="007B0785"/>
    <w:rsid w:val="008058C3"/>
    <w:rsid w:val="0086188B"/>
    <w:rsid w:val="008B1411"/>
    <w:rsid w:val="009722C9"/>
    <w:rsid w:val="00AA1A0C"/>
    <w:rsid w:val="00C14FAC"/>
    <w:rsid w:val="00CB28AE"/>
    <w:rsid w:val="00CD5E62"/>
    <w:rsid w:val="00D277BF"/>
    <w:rsid w:val="00D3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E3B85"/>
  <w15:chartTrackingRefBased/>
  <w15:docId w15:val="{B026C280-745B-4D1B-81BD-D5D3975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8AE"/>
    <w:pPr>
      <w:ind w:left="720"/>
      <w:contextualSpacing/>
    </w:pPr>
  </w:style>
  <w:style w:type="table" w:styleId="Tablaconcuadrcula">
    <w:name w:val="Table Grid"/>
    <w:basedOn w:val="Tablanormal"/>
    <w:uiPriority w:val="39"/>
    <w:rsid w:val="0031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30A6C"/>
    <w:rPr>
      <w:color w:val="0563C1" w:themeColor="hyperlink"/>
      <w:u w:val="single"/>
    </w:rPr>
  </w:style>
  <w:style w:type="character" w:customStyle="1" w:styleId="UnresolvedMention">
    <w:name w:val="Unresolved Mention"/>
    <w:basedOn w:val="Fuentedeprrafopredeter"/>
    <w:uiPriority w:val="99"/>
    <w:semiHidden/>
    <w:unhideWhenUsed/>
    <w:rsid w:val="0043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valdivia.upla2007@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PIE</cp:lastModifiedBy>
  <cp:revision>2</cp:revision>
  <cp:lastPrinted>2020-03-19T17:31:00Z</cp:lastPrinted>
  <dcterms:created xsi:type="dcterms:W3CDTF">2020-03-25T01:23:00Z</dcterms:created>
  <dcterms:modified xsi:type="dcterms:W3CDTF">2020-03-25T01:23:00Z</dcterms:modified>
</cp:coreProperties>
</file>